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E694D" w14:textId="77777777" w:rsidR="00C244DD" w:rsidRPr="0086108F" w:rsidRDefault="00430D04">
      <w:pPr>
        <w:keepNext/>
        <w:spacing w:after="0" w:line="240" w:lineRule="auto"/>
        <w:jc w:val="center"/>
        <w:rPr>
          <w:rFonts w:ascii="Times New Roman" w:eastAsia="Times New Roman" w:hAnsi="Times New Roman" w:cs="Times New Roman"/>
          <w:b/>
          <w:bCs/>
          <w:smallCaps/>
          <w:sz w:val="28"/>
          <w:szCs w:val="28"/>
        </w:rPr>
      </w:pPr>
      <w:r w:rsidRPr="0086108F">
        <w:rPr>
          <w:rFonts w:ascii="Times New Roman" w:eastAsia="Times New Roman" w:hAnsi="Times New Roman" w:cs="Times New Roman"/>
          <w:b/>
          <w:bCs/>
          <w:smallCaps/>
          <w:sz w:val="28"/>
          <w:szCs w:val="28"/>
        </w:rPr>
        <w:t xml:space="preserve">SMLOUVA O SMLOUVĚ BUDOUCÍ KUPNÍ </w:t>
      </w:r>
    </w:p>
    <w:p w14:paraId="243A71BC" w14:textId="77777777" w:rsidR="00C244DD" w:rsidRPr="0086108F" w:rsidRDefault="00C244DD">
      <w:pPr>
        <w:spacing w:after="0" w:line="240" w:lineRule="auto"/>
        <w:jc w:val="center"/>
        <w:rPr>
          <w:rFonts w:ascii="Times New Roman" w:eastAsia="Times New Roman" w:hAnsi="Times New Roman" w:cs="Times New Roman"/>
        </w:rPr>
      </w:pPr>
    </w:p>
    <w:p w14:paraId="712A0D10" w14:textId="77777777" w:rsidR="00C244DD" w:rsidRPr="0086108F" w:rsidRDefault="00430D04">
      <w:pPr>
        <w:spacing w:after="0" w:line="240" w:lineRule="auto"/>
        <w:jc w:val="center"/>
        <w:rPr>
          <w:rFonts w:ascii="Times New Roman" w:eastAsia="Times New Roman" w:hAnsi="Times New Roman" w:cs="Times New Roman"/>
        </w:rPr>
      </w:pPr>
      <w:r w:rsidRPr="0086108F">
        <w:rPr>
          <w:rFonts w:ascii="Times New Roman" w:eastAsia="Times New Roman" w:hAnsi="Times New Roman" w:cs="Times New Roman"/>
        </w:rPr>
        <w:t>uzavřená níže uvedeného dne, měsíce a roku (dále jen „</w:t>
      </w:r>
      <w:r w:rsidRPr="0086108F">
        <w:rPr>
          <w:rFonts w:ascii="Times New Roman" w:eastAsia="Times New Roman" w:hAnsi="Times New Roman" w:cs="Times New Roman"/>
          <w:b/>
          <w:bCs/>
        </w:rPr>
        <w:t>Smlouva</w:t>
      </w:r>
      <w:r w:rsidRPr="0086108F">
        <w:rPr>
          <w:rFonts w:ascii="Times New Roman" w:eastAsia="Times New Roman" w:hAnsi="Times New Roman" w:cs="Times New Roman"/>
        </w:rPr>
        <w:t>“) mezi smluvními stranami:</w:t>
      </w:r>
    </w:p>
    <w:p w14:paraId="754421DC" w14:textId="77777777" w:rsidR="00C244DD" w:rsidRPr="0086108F" w:rsidRDefault="00C244DD">
      <w:pPr>
        <w:widowControl w:val="0"/>
        <w:spacing w:after="0" w:line="240" w:lineRule="auto"/>
        <w:rPr>
          <w:rFonts w:ascii="Times New Roman" w:eastAsia="Times New Roman" w:hAnsi="Times New Roman" w:cs="Times New Roman"/>
        </w:rPr>
      </w:pPr>
    </w:p>
    <w:p w14:paraId="51D3E949" w14:textId="77777777" w:rsidR="00C244DD" w:rsidRPr="0086108F" w:rsidRDefault="00430D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sidRPr="0086108F">
        <w:rPr>
          <w:rFonts w:ascii="Times New Roman" w:eastAsia="Times New Roman" w:hAnsi="Times New Roman" w:cs="Times New Roman"/>
          <w:b/>
          <w:bCs/>
          <w:color w:val="000000"/>
        </w:rPr>
        <w:t>NOVÁ PAPÍRNA, a.s.</w:t>
      </w:r>
    </w:p>
    <w:p w14:paraId="49A972CE" w14:textId="77777777" w:rsidR="00C244DD" w:rsidRPr="0086108F" w:rsidRDefault="00430D04">
      <w:pPr>
        <w:widowControl w:val="0"/>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IČO: 280 14 111, se sídlem Papírnická 2809/10, Východní Předměstí, 326 00 Plzeň</w:t>
      </w:r>
    </w:p>
    <w:p w14:paraId="04A62826" w14:textId="77777777" w:rsidR="00C244DD" w:rsidRPr="0086108F" w:rsidRDefault="00430D04">
      <w:pPr>
        <w:widowControl w:val="0"/>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zapsaná do obchodního rejstříku vedeného Krajským soudem v Plzni, v oddílu B, vložka 1431,</w:t>
      </w:r>
    </w:p>
    <w:p w14:paraId="755EEF13" w14:textId="77777777" w:rsidR="00C244DD" w:rsidRPr="0086108F" w:rsidRDefault="00430D04">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 xml:space="preserve">zastoupená ……………………, na základě zmocnění, č. bankovního účtu: </w:t>
      </w:r>
      <w:r w:rsidRPr="0086108F">
        <w:rPr>
          <w:rFonts w:ascii="Times New Roman" w:eastAsia="Times New Roman" w:hAnsi="Times New Roman" w:cs="Times New Roman"/>
          <w:b/>
          <w:bCs/>
          <w:color w:val="000000"/>
        </w:rPr>
        <w:t xml:space="preserve">8943652/0800, </w:t>
      </w:r>
      <w:r w:rsidRPr="0086108F">
        <w:rPr>
          <w:rFonts w:ascii="Times New Roman" w:eastAsia="Times New Roman" w:hAnsi="Times New Roman" w:cs="Times New Roman"/>
          <w:color w:val="000000"/>
        </w:rPr>
        <w:t>vedený u</w:t>
      </w:r>
      <w:r w:rsidRPr="0086108F">
        <w:rPr>
          <w:rFonts w:ascii="Times New Roman" w:eastAsia="Times New Roman" w:hAnsi="Times New Roman" w:cs="Times New Roman"/>
          <w:b/>
          <w:bCs/>
          <w:color w:val="000000"/>
        </w:rPr>
        <w:t xml:space="preserve"> České spořitelny, a.s.</w:t>
      </w:r>
      <w:r w:rsidRPr="0086108F">
        <w:rPr>
          <w:rFonts w:ascii="Times New Roman" w:eastAsia="Times New Roman" w:hAnsi="Times New Roman" w:cs="Times New Roman"/>
          <w:color w:val="000000"/>
        </w:rPr>
        <w:t xml:space="preserve">, variabilní symbol: </w:t>
      </w:r>
      <w:r w:rsidRPr="0086108F">
        <w:rPr>
          <w:rFonts w:ascii="Times New Roman" w:eastAsia="Times New Roman" w:hAnsi="Times New Roman" w:cs="Times New Roman"/>
          <w:b/>
          <w:bCs/>
          <w:color w:val="000000"/>
        </w:rPr>
        <w:t xml:space="preserve">……. </w:t>
      </w:r>
      <w:r w:rsidRPr="0086108F">
        <w:rPr>
          <w:rFonts w:ascii="Times New Roman" w:eastAsia="Times New Roman" w:hAnsi="Times New Roman" w:cs="Times New Roman"/>
          <w:color w:val="000000"/>
        </w:rPr>
        <w:t>(číslo bytu)</w:t>
      </w:r>
    </w:p>
    <w:p w14:paraId="5606B1B9" w14:textId="77777777" w:rsidR="00C244DD" w:rsidRPr="0086108F" w:rsidRDefault="00C244DD">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rPr>
      </w:pPr>
    </w:p>
    <w:p w14:paraId="59DCEFEE" w14:textId="77777777" w:rsidR="00C244DD" w:rsidRPr="0086108F" w:rsidRDefault="00430D04">
      <w:pPr>
        <w:widowControl w:val="0"/>
        <w:spacing w:after="0" w:line="240" w:lineRule="auto"/>
        <w:ind w:firstLine="360"/>
        <w:rPr>
          <w:rFonts w:ascii="Times New Roman" w:eastAsia="Times New Roman" w:hAnsi="Times New Roman" w:cs="Times New Roman"/>
        </w:rPr>
      </w:pPr>
      <w:r w:rsidRPr="0086108F">
        <w:rPr>
          <w:rFonts w:ascii="Times New Roman" w:eastAsia="Times New Roman" w:hAnsi="Times New Roman" w:cs="Times New Roman"/>
        </w:rPr>
        <w:t>(dále též jako „</w:t>
      </w:r>
      <w:r w:rsidRPr="0086108F">
        <w:rPr>
          <w:rFonts w:ascii="Times New Roman" w:eastAsia="Times New Roman" w:hAnsi="Times New Roman" w:cs="Times New Roman"/>
          <w:b/>
          <w:bCs/>
        </w:rPr>
        <w:t>Budoucí prodávající</w:t>
      </w:r>
      <w:r w:rsidRPr="0086108F">
        <w:rPr>
          <w:rFonts w:ascii="Times New Roman" w:eastAsia="Times New Roman" w:hAnsi="Times New Roman" w:cs="Times New Roman"/>
        </w:rPr>
        <w:t>“)</w:t>
      </w:r>
    </w:p>
    <w:p w14:paraId="0BED629E" w14:textId="77777777" w:rsidR="00C244DD" w:rsidRPr="0086108F" w:rsidRDefault="00C244DD">
      <w:pPr>
        <w:widowControl w:val="0"/>
        <w:spacing w:after="0" w:line="240" w:lineRule="auto"/>
        <w:ind w:firstLine="360"/>
        <w:rPr>
          <w:rFonts w:ascii="Times New Roman" w:eastAsia="Times New Roman" w:hAnsi="Times New Roman" w:cs="Times New Roman"/>
        </w:rPr>
      </w:pPr>
    </w:p>
    <w:p w14:paraId="2CED031E" w14:textId="77777777" w:rsidR="00C244DD" w:rsidRPr="0086108F" w:rsidRDefault="00430D04">
      <w:pPr>
        <w:widowControl w:val="0"/>
        <w:spacing w:after="0" w:line="240" w:lineRule="auto"/>
        <w:ind w:firstLine="360"/>
        <w:rPr>
          <w:rFonts w:ascii="Times New Roman" w:eastAsia="Times New Roman" w:hAnsi="Times New Roman" w:cs="Times New Roman"/>
        </w:rPr>
      </w:pPr>
      <w:r w:rsidRPr="0086108F">
        <w:rPr>
          <w:rFonts w:ascii="Times New Roman" w:eastAsia="Times New Roman" w:hAnsi="Times New Roman" w:cs="Times New Roman"/>
        </w:rPr>
        <w:t>a</w:t>
      </w:r>
    </w:p>
    <w:p w14:paraId="1B9D66D3" w14:textId="77777777" w:rsidR="00C244DD" w:rsidRPr="0086108F" w:rsidRDefault="00C244DD">
      <w:pPr>
        <w:widowControl w:val="0"/>
        <w:spacing w:after="0" w:line="240" w:lineRule="auto"/>
        <w:rPr>
          <w:rFonts w:ascii="Times New Roman" w:eastAsia="Times New Roman" w:hAnsi="Times New Roman" w:cs="Times New Roman"/>
        </w:rPr>
      </w:pPr>
    </w:p>
    <w:p w14:paraId="007E66BA" w14:textId="77777777" w:rsidR="00C244DD" w:rsidRPr="0086108F" w:rsidRDefault="00430D04">
      <w:pPr>
        <w:widowControl w:val="0"/>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rPr>
      </w:pPr>
      <w:r w:rsidRPr="0086108F">
        <w:rPr>
          <w:rFonts w:ascii="Times New Roman" w:eastAsia="Times New Roman" w:hAnsi="Times New Roman" w:cs="Times New Roman"/>
          <w:b/>
          <w:bCs/>
          <w:color w:val="000000"/>
        </w:rPr>
        <w:t>Pan/í …</w:t>
      </w:r>
      <w:proofErr w:type="gramStart"/>
      <w:r w:rsidRPr="0086108F">
        <w:rPr>
          <w:rFonts w:ascii="Times New Roman" w:eastAsia="Times New Roman" w:hAnsi="Times New Roman" w:cs="Times New Roman"/>
          <w:b/>
          <w:bCs/>
          <w:color w:val="000000"/>
        </w:rPr>
        <w:t>…….</w:t>
      </w:r>
      <w:proofErr w:type="gramEnd"/>
      <w:r w:rsidRPr="0086108F">
        <w:rPr>
          <w:rFonts w:ascii="Times New Roman" w:eastAsia="Times New Roman" w:hAnsi="Times New Roman" w:cs="Times New Roman"/>
          <w:b/>
          <w:bCs/>
          <w:color w:val="000000"/>
        </w:rPr>
        <w:t>.</w:t>
      </w:r>
      <w:r w:rsidRPr="0086108F">
        <w:rPr>
          <w:rFonts w:ascii="Times New Roman" w:eastAsia="Times New Roman" w:hAnsi="Times New Roman" w:cs="Times New Roman"/>
          <w:color w:val="000000"/>
        </w:rPr>
        <w:t xml:space="preserve">, </w:t>
      </w:r>
      <w:proofErr w:type="spellStart"/>
      <w:r w:rsidRPr="0086108F">
        <w:rPr>
          <w:rFonts w:ascii="Times New Roman" w:eastAsia="Times New Roman" w:hAnsi="Times New Roman" w:cs="Times New Roman"/>
          <w:color w:val="000000"/>
        </w:rPr>
        <w:t>rč</w:t>
      </w:r>
      <w:proofErr w:type="spellEnd"/>
      <w:r w:rsidRPr="0086108F">
        <w:rPr>
          <w:rFonts w:ascii="Times New Roman" w:eastAsia="Times New Roman" w:hAnsi="Times New Roman" w:cs="Times New Roman"/>
          <w:color w:val="000000"/>
        </w:rPr>
        <w:t>: ………., bytem ……………., adresa pro doručování: ………………</w:t>
      </w:r>
    </w:p>
    <w:p w14:paraId="0C379848" w14:textId="77777777" w:rsidR="00C244DD" w:rsidRPr="0086108F" w:rsidRDefault="00430D04">
      <w:pPr>
        <w:widowControl w:val="0"/>
        <w:spacing w:after="0" w:line="240" w:lineRule="auto"/>
        <w:ind w:firstLine="360"/>
        <w:rPr>
          <w:rFonts w:ascii="Times New Roman" w:eastAsia="Times New Roman" w:hAnsi="Times New Roman" w:cs="Times New Roman"/>
        </w:rPr>
      </w:pPr>
      <w:r w:rsidRPr="0086108F">
        <w:rPr>
          <w:rFonts w:ascii="Times New Roman" w:eastAsia="Times New Roman" w:hAnsi="Times New Roman" w:cs="Times New Roman"/>
        </w:rPr>
        <w:t xml:space="preserve"> </w:t>
      </w:r>
    </w:p>
    <w:p w14:paraId="4BD9CA2A" w14:textId="77777777" w:rsidR="00C244DD" w:rsidRPr="0086108F" w:rsidRDefault="00430D04">
      <w:pPr>
        <w:widowControl w:val="0"/>
        <w:spacing w:after="0" w:line="240" w:lineRule="auto"/>
        <w:ind w:firstLine="360"/>
        <w:rPr>
          <w:rFonts w:ascii="Times New Roman" w:eastAsia="Times New Roman" w:hAnsi="Times New Roman" w:cs="Times New Roman"/>
        </w:rPr>
      </w:pPr>
      <w:r w:rsidRPr="0086108F">
        <w:rPr>
          <w:rFonts w:ascii="Times New Roman" w:eastAsia="Times New Roman" w:hAnsi="Times New Roman" w:cs="Times New Roman"/>
        </w:rPr>
        <w:t>(dále též jen „</w:t>
      </w:r>
      <w:r w:rsidRPr="0086108F">
        <w:rPr>
          <w:rFonts w:ascii="Times New Roman" w:eastAsia="Times New Roman" w:hAnsi="Times New Roman" w:cs="Times New Roman"/>
          <w:b/>
          <w:bCs/>
        </w:rPr>
        <w:t>Budoucí kupující</w:t>
      </w:r>
      <w:r w:rsidRPr="0086108F">
        <w:rPr>
          <w:rFonts w:ascii="Times New Roman" w:eastAsia="Times New Roman" w:hAnsi="Times New Roman" w:cs="Times New Roman"/>
        </w:rPr>
        <w:t xml:space="preserve">“)      </w:t>
      </w:r>
    </w:p>
    <w:p w14:paraId="7D2D8196" w14:textId="77777777" w:rsidR="00C244DD" w:rsidRPr="0086108F" w:rsidRDefault="00C244DD">
      <w:pPr>
        <w:widowControl w:val="0"/>
        <w:spacing w:after="0" w:line="240" w:lineRule="auto"/>
        <w:rPr>
          <w:rFonts w:ascii="Times New Roman" w:eastAsia="Times New Roman" w:hAnsi="Times New Roman" w:cs="Times New Roman"/>
        </w:rPr>
      </w:pPr>
    </w:p>
    <w:p w14:paraId="55D15539" w14:textId="77777777" w:rsidR="00C244DD" w:rsidRPr="0086108F" w:rsidRDefault="00430D04">
      <w:pPr>
        <w:widowControl w:val="0"/>
        <w:spacing w:after="0" w:line="240" w:lineRule="auto"/>
        <w:ind w:left="360"/>
        <w:rPr>
          <w:rFonts w:ascii="Times New Roman" w:eastAsia="Times New Roman" w:hAnsi="Times New Roman" w:cs="Times New Roman"/>
        </w:rPr>
      </w:pPr>
      <w:r w:rsidRPr="0086108F">
        <w:rPr>
          <w:rFonts w:ascii="Times New Roman" w:eastAsia="Times New Roman" w:hAnsi="Times New Roman" w:cs="Times New Roman"/>
        </w:rPr>
        <w:t>(výše uvedené smluvní strany jsou dále v této smlouvě označovány jako „</w:t>
      </w:r>
      <w:r w:rsidRPr="0086108F">
        <w:rPr>
          <w:rFonts w:ascii="Times New Roman" w:eastAsia="Times New Roman" w:hAnsi="Times New Roman" w:cs="Times New Roman"/>
          <w:b/>
          <w:bCs/>
        </w:rPr>
        <w:t>Smluvní strany</w:t>
      </w:r>
      <w:r w:rsidRPr="0086108F">
        <w:rPr>
          <w:rFonts w:ascii="Times New Roman" w:eastAsia="Times New Roman" w:hAnsi="Times New Roman" w:cs="Times New Roman"/>
        </w:rPr>
        <w:t>“ nebo jednotlivě „</w:t>
      </w:r>
      <w:r w:rsidRPr="0086108F">
        <w:rPr>
          <w:rFonts w:ascii="Times New Roman" w:eastAsia="Times New Roman" w:hAnsi="Times New Roman" w:cs="Times New Roman"/>
          <w:b/>
          <w:bCs/>
        </w:rPr>
        <w:t>Smluvní strana</w:t>
      </w:r>
      <w:r w:rsidRPr="0086108F">
        <w:rPr>
          <w:rFonts w:ascii="Times New Roman" w:eastAsia="Times New Roman" w:hAnsi="Times New Roman" w:cs="Times New Roman"/>
        </w:rPr>
        <w:t>“)</w:t>
      </w:r>
    </w:p>
    <w:p w14:paraId="5ABF3DC1" w14:textId="77777777" w:rsidR="00C244DD" w:rsidRPr="0086108F" w:rsidRDefault="00C244DD">
      <w:pPr>
        <w:widowControl w:val="0"/>
        <w:spacing w:after="0" w:line="240" w:lineRule="auto"/>
        <w:rPr>
          <w:rFonts w:ascii="Times New Roman" w:eastAsia="Times New Roman" w:hAnsi="Times New Roman" w:cs="Times New Roman"/>
        </w:rPr>
      </w:pPr>
    </w:p>
    <w:p w14:paraId="75B0EAFA" w14:textId="77777777" w:rsidR="00C244DD" w:rsidRPr="0086108F" w:rsidRDefault="00430D04">
      <w:pPr>
        <w:widowControl w:val="0"/>
        <w:spacing w:after="0" w:line="240" w:lineRule="auto"/>
        <w:rPr>
          <w:rFonts w:ascii="Times New Roman" w:eastAsia="Times New Roman" w:hAnsi="Times New Roman" w:cs="Times New Roman"/>
        </w:rPr>
      </w:pPr>
      <w:r w:rsidRPr="0086108F">
        <w:rPr>
          <w:rFonts w:ascii="Times New Roman" w:eastAsia="Times New Roman" w:hAnsi="Times New Roman" w:cs="Times New Roman"/>
        </w:rPr>
        <w:t xml:space="preserve"> za následujících podmínek: </w:t>
      </w:r>
    </w:p>
    <w:p w14:paraId="1F337F2B" w14:textId="77777777" w:rsidR="00C244DD" w:rsidRPr="0086108F" w:rsidRDefault="00C244DD">
      <w:pPr>
        <w:widowControl w:val="0"/>
        <w:spacing w:after="0" w:line="240" w:lineRule="auto"/>
        <w:rPr>
          <w:rFonts w:ascii="Times New Roman" w:eastAsia="Times New Roman" w:hAnsi="Times New Roman" w:cs="Times New Roman"/>
        </w:rPr>
      </w:pPr>
    </w:p>
    <w:p w14:paraId="15A26253" w14:textId="77777777" w:rsidR="00C244DD" w:rsidRPr="0086108F" w:rsidRDefault="00C244DD">
      <w:pPr>
        <w:widowControl w:val="0"/>
        <w:spacing w:after="0" w:line="240" w:lineRule="auto"/>
        <w:rPr>
          <w:rFonts w:ascii="Times New Roman" w:eastAsia="Times New Roman" w:hAnsi="Times New Roman" w:cs="Times New Roman"/>
        </w:rPr>
      </w:pPr>
    </w:p>
    <w:p w14:paraId="11A2CB7E" w14:textId="77777777" w:rsidR="00C244DD" w:rsidRPr="0086108F" w:rsidRDefault="00430D04">
      <w:pPr>
        <w:pStyle w:val="Nadpis1"/>
        <w:numPr>
          <w:ilvl w:val="0"/>
          <w:numId w:val="1"/>
        </w:numPr>
        <w:spacing w:after="120" w:line="240" w:lineRule="auto"/>
        <w:jc w:val="both"/>
      </w:pPr>
      <w:r w:rsidRPr="0086108F">
        <w:rPr>
          <w:rFonts w:ascii="Times New Roman" w:eastAsia="Times New Roman" w:hAnsi="Times New Roman" w:cs="Times New Roman"/>
        </w:rPr>
        <w:t xml:space="preserve">PŘEDMĚT A ÚČEL SMLOUVY </w:t>
      </w:r>
    </w:p>
    <w:p w14:paraId="2D65633C"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Předmětem této Smlouvy jsou povinnosti Smluvních stran uzavřít za podmínek dále v této Smlouvě uvedených budoucí kupní smlouvu, jejímž předmětem bude převod vlastnického práva k bytové jednotce, která je podrobně popsána v Příloze č. 1 této Smlouvy, a jejíž obsah je dále v této Smlouvě ujednán (dále jen „</w:t>
      </w:r>
      <w:r w:rsidRPr="0086108F">
        <w:rPr>
          <w:rFonts w:ascii="Times New Roman" w:eastAsia="Times New Roman" w:hAnsi="Times New Roman" w:cs="Times New Roman"/>
          <w:b/>
          <w:bCs/>
        </w:rPr>
        <w:t>Kupní smlouva</w:t>
      </w:r>
      <w:r w:rsidRPr="0086108F">
        <w:rPr>
          <w:rFonts w:ascii="Times New Roman" w:eastAsia="Times New Roman" w:hAnsi="Times New Roman" w:cs="Times New Roman"/>
        </w:rPr>
        <w:t>“).</w:t>
      </w:r>
    </w:p>
    <w:p w14:paraId="259CD30F"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Účelem této Smlouvy je upravit podrobně oprávnění a povinnosti Smluvních stran při výstavbě, klientských změnách, financování a převzetí bytové jednotky, kterou si Budoucí kupující vybral z nabídky Budoucího prodávajícího.</w:t>
      </w:r>
    </w:p>
    <w:p w14:paraId="0C59AD43"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Předmětem této Smlouvy jsou dále některé další povinnosti stran související s naplněním účelu této Smlouvy.</w:t>
      </w:r>
    </w:p>
    <w:p w14:paraId="67588967" w14:textId="77777777" w:rsidR="00C244DD" w:rsidRPr="0086108F" w:rsidRDefault="00C244DD"/>
    <w:p w14:paraId="4A9C18BF" w14:textId="77777777" w:rsidR="00C244DD" w:rsidRPr="0086108F" w:rsidRDefault="00430D04">
      <w:pPr>
        <w:pStyle w:val="Nadpis1"/>
        <w:numPr>
          <w:ilvl w:val="0"/>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PROHLÁŠENÍ BUDOUCÍHO PRODÁVAJÍCÍHO</w:t>
      </w:r>
    </w:p>
    <w:p w14:paraId="616E398B"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Budoucí prodávající prohlašuje, že jakožto developer zajišťuje výstavbu bytových a nebytových jednotek v rámci projektu „NOVÁ PAPÍRNA – V. ETAPA – </w:t>
      </w:r>
      <w:proofErr w:type="gramStart"/>
      <w:r w:rsidRPr="0086108F">
        <w:rPr>
          <w:rFonts w:ascii="Times New Roman" w:eastAsia="Times New Roman" w:hAnsi="Times New Roman" w:cs="Times New Roman"/>
        </w:rPr>
        <w:t>OBJEKT  F</w:t>
      </w:r>
      <w:proofErr w:type="gramEnd"/>
      <w:r w:rsidRPr="0086108F">
        <w:rPr>
          <w:rFonts w:ascii="Times New Roman" w:eastAsia="Times New Roman" w:hAnsi="Times New Roman" w:cs="Times New Roman"/>
        </w:rPr>
        <w:t>“ (dále jen „</w:t>
      </w:r>
      <w:r w:rsidRPr="0086108F">
        <w:rPr>
          <w:rFonts w:ascii="Times New Roman" w:eastAsia="Times New Roman" w:hAnsi="Times New Roman" w:cs="Times New Roman"/>
          <w:b/>
          <w:bCs/>
        </w:rPr>
        <w:t>Projekt</w:t>
      </w:r>
      <w:r w:rsidRPr="0086108F">
        <w:rPr>
          <w:rFonts w:ascii="Times New Roman" w:eastAsia="Times New Roman" w:hAnsi="Times New Roman" w:cs="Times New Roman"/>
        </w:rPr>
        <w:t>“). Projekt je popsán v Příloze č. 2 této Smlouvy.</w:t>
      </w:r>
    </w:p>
    <w:p w14:paraId="5CA26163"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V rámci Projektu realizuje Budoucí prodávající </w:t>
      </w:r>
      <w:r w:rsidRPr="0086108F">
        <w:rPr>
          <w:rFonts w:ascii="Times New Roman" w:eastAsia="Times New Roman" w:hAnsi="Times New Roman" w:cs="Times New Roman"/>
          <w:b/>
          <w:bCs/>
        </w:rPr>
        <w:t>výstavbu bytového domu F</w:t>
      </w:r>
      <w:r w:rsidRPr="0086108F">
        <w:rPr>
          <w:rFonts w:ascii="Times New Roman" w:eastAsia="Times New Roman" w:hAnsi="Times New Roman" w:cs="Times New Roman"/>
        </w:rPr>
        <w:t>, v němž je umístěna bytová jednotka, která je předmětem budoucího převodu dle Kupní smlouvy, a který je blíže popsán v Příloze č. 3 (dále jen „</w:t>
      </w:r>
      <w:r w:rsidRPr="0086108F">
        <w:rPr>
          <w:rFonts w:ascii="Times New Roman" w:eastAsia="Times New Roman" w:hAnsi="Times New Roman" w:cs="Times New Roman"/>
          <w:b/>
          <w:bCs/>
        </w:rPr>
        <w:t>Bytový dům</w:t>
      </w:r>
      <w:r w:rsidRPr="0086108F">
        <w:rPr>
          <w:rFonts w:ascii="Times New Roman" w:eastAsia="Times New Roman" w:hAnsi="Times New Roman" w:cs="Times New Roman"/>
        </w:rPr>
        <w:t xml:space="preserve">“). </w:t>
      </w:r>
    </w:p>
    <w:p w14:paraId="5C7EEF46"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prodávající prohlašuje:</w:t>
      </w:r>
    </w:p>
    <w:p w14:paraId="0CAE483E"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že je právnickou osobou založenou a platně existující podle práva České republiky, která podniká mimo jiné v oboru činnosti inženýrská činnost v investiční výstavbě a realitní činnost,</w:t>
      </w:r>
    </w:p>
    <w:p w14:paraId="15163703"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že jeho identifikační údaje odpovídají aktuálnímu zápisu v obchodním rejstříku ke dni uzavření této Smlouvy,</w:t>
      </w:r>
    </w:p>
    <w:p w14:paraId="10492251"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že za Budoucího prodávajícího tuto smlouvu uzavírá oprávněný zástupce,</w:t>
      </w:r>
    </w:p>
    <w:p w14:paraId="60B6480D"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lastRenderedPageBreak/>
        <w:t>že není v úpadku ani v hrozícím úpadku.</w:t>
      </w:r>
    </w:p>
    <w:p w14:paraId="4BF717A1" w14:textId="77777777" w:rsidR="00C244DD" w:rsidRPr="0086108F" w:rsidRDefault="00C244DD"/>
    <w:p w14:paraId="61524D75" w14:textId="77777777" w:rsidR="00C244DD" w:rsidRPr="0086108F" w:rsidRDefault="00430D04">
      <w:pPr>
        <w:pStyle w:val="Nadpis1"/>
        <w:numPr>
          <w:ilvl w:val="0"/>
          <w:numId w:val="1"/>
        </w:numPr>
        <w:spacing w:after="120" w:line="240" w:lineRule="auto"/>
        <w:rPr>
          <w:rFonts w:ascii="Times New Roman" w:eastAsia="Times New Roman" w:hAnsi="Times New Roman" w:cs="Times New Roman"/>
        </w:rPr>
      </w:pPr>
      <w:r w:rsidRPr="0086108F">
        <w:rPr>
          <w:rFonts w:ascii="Times New Roman" w:eastAsia="Times New Roman" w:hAnsi="Times New Roman" w:cs="Times New Roman"/>
        </w:rPr>
        <w:t>PROHLÁŠENÍ BUDOUCÍHO KUPUJÍCÍHO</w:t>
      </w:r>
    </w:p>
    <w:p w14:paraId="2D7276C5"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kupující prohlašuje:</w:t>
      </w:r>
    </w:p>
    <w:p w14:paraId="1B43214F"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že důkladně zvážil výběr bytové jednotky, souhlasí s jejím vymezením v Příloze č. 1 této Smlouvy a toto vymezení pokládá za dostatečně určité,</w:t>
      </w:r>
    </w:p>
    <w:p w14:paraId="7961A0F2"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že se seznámil s Projektem, který je popsán v Příloze č. 2 této Smlouvy,</w:t>
      </w:r>
    </w:p>
    <w:p w14:paraId="31686E88"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že měl možnost se seznámit se správními rozhodnutími, na jejichž základě je Projekt Budoucím prodávajícím prováděn, a jejichž soupis je uveden v Příloze č. 2 této Smlouvy,</w:t>
      </w:r>
    </w:p>
    <w:p w14:paraId="0E6532BF"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že se seznámil se soupisem standardů bytové jednotky, kterou si zvolil, a který </w:t>
      </w:r>
      <w:proofErr w:type="gramStart"/>
      <w:r w:rsidRPr="0086108F">
        <w:rPr>
          <w:rFonts w:ascii="Times New Roman" w:eastAsia="Times New Roman" w:hAnsi="Times New Roman" w:cs="Times New Roman"/>
        </w:rPr>
        <w:t>tvoří</w:t>
      </w:r>
      <w:proofErr w:type="gramEnd"/>
      <w:r w:rsidRPr="0086108F">
        <w:rPr>
          <w:rFonts w:ascii="Times New Roman" w:eastAsia="Times New Roman" w:hAnsi="Times New Roman" w:cs="Times New Roman"/>
        </w:rPr>
        <w:t xml:space="preserve"> Přílohu č. 4 této Smlouvy,</w:t>
      </w:r>
    </w:p>
    <w:p w14:paraId="5B588CF8"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že zvážil možnosti financování budoucí kupní ceny jím zvolené bytové jednotky a dospěl k závěru, že je schopen budoucí kupní cenu uhradit ve formě záloh dohodnutých v této Smlouvě dále,</w:t>
      </w:r>
    </w:p>
    <w:p w14:paraId="6F250026"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že je schopen splnit své další povinnosti vyplývající mu z této Smlouvy,</w:t>
      </w:r>
    </w:p>
    <w:p w14:paraId="7983ADE2"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že získal veškeré potřebné souhlasy pro platné uzavření této Smlouvy (zejm. manžel či manželka Budoucího kupujícího vyslovili souhlas s uzavřením této Smlouvy) a nehrozí tak riziko, že by byla zpochybněna platnost této Smlouvy pro nedostatek souhlasu ze strany třetí osoby.</w:t>
      </w:r>
    </w:p>
    <w:p w14:paraId="4BB2AF83" w14:textId="77777777" w:rsidR="00C244DD" w:rsidRPr="0086108F" w:rsidRDefault="00430D04">
      <w:pPr>
        <w:pStyle w:val="Nadpis2"/>
        <w:numPr>
          <w:ilvl w:val="1"/>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Budoucí kupující prohlašuje, že se podrobně seznámil s Projektem, jakož i se zasazením Projektu do širších souvislostí revitalizace areálu bývalé papírny a papírenského parku. Budoucí kupující prohlašuje, že se podrobně seznámil s architektonickou studií vypracovanou společností PRO STORY </w:t>
      </w:r>
      <w:proofErr w:type="spellStart"/>
      <w:r w:rsidRPr="0086108F">
        <w:rPr>
          <w:rFonts w:ascii="Times New Roman" w:eastAsia="Times New Roman" w:hAnsi="Times New Roman" w:cs="Times New Roman"/>
        </w:rPr>
        <w:t>s.r.o</w:t>
      </w:r>
      <w:proofErr w:type="spellEnd"/>
      <w:r w:rsidRPr="0086108F">
        <w:rPr>
          <w:rFonts w:ascii="Times New Roman" w:eastAsia="Times New Roman" w:hAnsi="Times New Roman" w:cs="Times New Roman"/>
        </w:rPr>
        <w:t xml:space="preserve"> v 04/2024, ze které vyplývá rozsah budoucí zastavěnosti oblasti bývalé plzeňské papírny a papírenského parku. Budoucí kupující prohlašuje, že je srozuměn se skutečností, že v této oblasti bude v nadcházejících letech probíhat stavební činnost. Bude-li Budoucí kupující účastníkem jakéhokoli budoucího stavebního řízení týkajícího se výstavby v této oblasti nebo bude-li mít Budoucí kupující vliv na rozhodnutí orgánu právnické osoby, která bude účastníkem takového řízení, zavazuje se Budoucí kupující zdržet se všeho, co by mohlo jakkoli ohrozit realizaci výstavby v uvedeném území, nebo prosadit takové rozhodnutí právnické osoby, aby se tato zdržela všeho, co by mohlo jakkoli ohrozit realizaci výstavby v uvedeném území. K témuž se Budoucí kupující zavazuje zavázat i svého právního nástupce, pokud Bytovou jednotku v budoucnu zcizí.</w:t>
      </w:r>
    </w:p>
    <w:p w14:paraId="21040A89" w14:textId="77777777" w:rsidR="00C244DD" w:rsidRPr="0086108F" w:rsidRDefault="00430D04">
      <w:pPr>
        <w:pStyle w:val="Nadpis1"/>
        <w:numPr>
          <w:ilvl w:val="0"/>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PŘEDMĚT BUDOUCÍHO PRODEJE</w:t>
      </w:r>
    </w:p>
    <w:p w14:paraId="3314EA5C"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Předmětem budoucího prodeje v Kupní smlouvě je bytová jednotka č. </w:t>
      </w:r>
      <w:r w:rsidRPr="0086108F">
        <w:rPr>
          <w:rFonts w:ascii="Times New Roman" w:eastAsia="Times New Roman" w:hAnsi="Times New Roman" w:cs="Times New Roman"/>
          <w:b/>
          <w:bCs/>
        </w:rPr>
        <w:t>…</w:t>
      </w:r>
      <w:proofErr w:type="gramStart"/>
      <w:r w:rsidRPr="0086108F">
        <w:rPr>
          <w:rFonts w:ascii="Times New Roman" w:eastAsia="Times New Roman" w:hAnsi="Times New Roman" w:cs="Times New Roman"/>
          <w:b/>
          <w:bCs/>
        </w:rPr>
        <w:t>…….</w:t>
      </w:r>
      <w:proofErr w:type="gramEnd"/>
      <w:r w:rsidRPr="0086108F">
        <w:rPr>
          <w:rFonts w:ascii="Times New Roman" w:eastAsia="Times New Roman" w:hAnsi="Times New Roman" w:cs="Times New Roman"/>
        </w:rPr>
        <w:t>, která je podrobně vymezena v Příloze č. 1 této Smlouvy, a to s veškerými součástmi a s veškerým příslušenstvím, které k ní náleží a která je popsána v Příloze č. 1 (dále jen „</w:t>
      </w:r>
      <w:r w:rsidRPr="0086108F">
        <w:rPr>
          <w:rFonts w:ascii="Times New Roman" w:eastAsia="Times New Roman" w:hAnsi="Times New Roman" w:cs="Times New Roman"/>
          <w:b/>
          <w:bCs/>
        </w:rPr>
        <w:t>Bytová jednotka</w:t>
      </w:r>
      <w:r w:rsidRPr="0086108F">
        <w:rPr>
          <w:rFonts w:ascii="Times New Roman" w:eastAsia="Times New Roman" w:hAnsi="Times New Roman" w:cs="Times New Roman"/>
        </w:rPr>
        <w:t>“). Bytová jednotka zahrnuje byt jako prostorově oddělenou část domu a podíl na společných částech Bytového domu. Je-li v Příloze č. 1 této Smlouvy uveden také spoluvlastnický podíl na nebytovém prostoru – garáži, zahrnuje v takovém případě Bytová jednotka také tento spoluvlastnický podíl na nebytovém prostoru – garáži.</w:t>
      </w:r>
    </w:p>
    <w:p w14:paraId="446F94ED"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Smluvní strany se dohodly, že pokud před uzavřením Kupní smlouvy Budoucí prodávající učiní právní jednání, v jehož důsledku vznikne bytové spoluvlastnictví k jednotkám, ať už se bude jednat o prohlášení o rozdělení práva k nemovité věci na vlastnické právo k jednotkám nebo o smlouvu o výstavbě (toto právní jednání je pro lexikální zjednodušení dále označováno jen jako „</w:t>
      </w:r>
      <w:r w:rsidRPr="0086108F">
        <w:rPr>
          <w:rFonts w:ascii="Times New Roman" w:eastAsia="Times New Roman" w:hAnsi="Times New Roman" w:cs="Times New Roman"/>
          <w:b/>
          <w:bCs/>
        </w:rPr>
        <w:t>Prohlášení vlastníka</w:t>
      </w:r>
      <w:r w:rsidRPr="0086108F">
        <w:rPr>
          <w:rFonts w:ascii="Times New Roman" w:eastAsia="Times New Roman" w:hAnsi="Times New Roman" w:cs="Times New Roman"/>
        </w:rPr>
        <w:t>“), případně změnu Prohlášení vlastníka, v jejichž důsledku dojde k doplnění některých údajů vymezujících Bytovou jednotku, bude Bytová jednotka v Kupní smlouvě vymezena v souladu s Prohlášením vlastníka.</w:t>
      </w:r>
    </w:p>
    <w:p w14:paraId="07B12935" w14:textId="77777777" w:rsidR="00C244DD" w:rsidRPr="0086108F" w:rsidRDefault="00C244DD"/>
    <w:p w14:paraId="32869951" w14:textId="77777777" w:rsidR="00C244DD" w:rsidRPr="0086108F" w:rsidRDefault="00430D04">
      <w:pPr>
        <w:pStyle w:val="Nadpis1"/>
        <w:numPr>
          <w:ilvl w:val="0"/>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PRŮBĚH VÝSTAVBY BYTOVÉHO DOMU A BYTOVÉ JEDNOTKY</w:t>
      </w:r>
    </w:p>
    <w:p w14:paraId="70B481B4"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Předpokládaný průběh výstavby Bytového domu a Bytové jednotky je blíže uveden v Příloze č. 2 této Smlouvy.</w:t>
      </w:r>
    </w:p>
    <w:p w14:paraId="57E0C8F4"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bookmarkStart w:id="0" w:name="_heading=h.fjn0j5j9w4sg" w:colFirst="0" w:colLast="0"/>
      <w:bookmarkEnd w:id="0"/>
      <w:r w:rsidRPr="0086108F">
        <w:rPr>
          <w:rFonts w:ascii="Times New Roman" w:eastAsia="Times New Roman" w:hAnsi="Times New Roman" w:cs="Times New Roman"/>
        </w:rPr>
        <w:t xml:space="preserve">Budoucí prodávající se zavazuje Budoucímu kupujícímu, že </w:t>
      </w:r>
      <w:proofErr w:type="gramStart"/>
      <w:r w:rsidRPr="0086108F">
        <w:rPr>
          <w:rFonts w:ascii="Times New Roman" w:eastAsia="Times New Roman" w:hAnsi="Times New Roman" w:cs="Times New Roman"/>
        </w:rPr>
        <w:t>dokončí</w:t>
      </w:r>
      <w:proofErr w:type="gramEnd"/>
      <w:r w:rsidRPr="0086108F">
        <w:rPr>
          <w:rFonts w:ascii="Times New Roman" w:eastAsia="Times New Roman" w:hAnsi="Times New Roman" w:cs="Times New Roman"/>
        </w:rPr>
        <w:t xml:space="preserve"> Bytový dům a Bytovou jednotku do </w:t>
      </w:r>
      <w:r w:rsidRPr="0086108F">
        <w:rPr>
          <w:rFonts w:ascii="Times New Roman" w:eastAsia="Times New Roman" w:hAnsi="Times New Roman" w:cs="Times New Roman"/>
          <w:b/>
          <w:bCs/>
        </w:rPr>
        <w:t>30.9.2029</w:t>
      </w:r>
      <w:r w:rsidRPr="0086108F">
        <w:rPr>
          <w:rFonts w:ascii="Times New Roman" w:eastAsia="Times New Roman" w:hAnsi="Times New Roman" w:cs="Times New Roman"/>
        </w:rPr>
        <w:t>, tedy že do této doby zajistí vydání pravomocného kolaudačního rozhodnutí, kterým příslušný stavební úřad vysloví souhlas s užíváním jak Bytového domu, tak Bytové jednotky v něm umístěné.</w:t>
      </w:r>
    </w:p>
    <w:p w14:paraId="658A2E80"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kupující je oprávněn po uzavření této Smlouvy požádat Budoucího prodávajícího o možnost provést kontrolu průběhu výstavby Bytového domu a Bytové jednotky zejména a pouze za účelem zaměření prostor pro umístění kuchyňské linky a ověření instalací. Ke kontrolní prohlídce může dojít jen po vzájemné dohodě s Budoucím prodávajícím, přičemž Budoucí prodávající zohlední především bezpečnostní opatření na stavbě, časovou a personální kapacitu svých odpovědných pracovníků a aktuální přístupnost stavby nebo příslušných prostor. Budoucí prodávající sdělí Budoucímu kupujícímu termín a čas kontrolní prohlídky alespoň pět (5) pracovních dnů předem. Budoucí prodávající zajistí při provádění kontroly přítomnost odpovědného pracovníka Budoucího prodávajícího.</w:t>
      </w:r>
    </w:p>
    <w:p w14:paraId="0126D9FE"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Smluvní strany v této Smlouvě rozumějí událostí vyšší moci zejména extrémní klimatické podmínky, </w:t>
      </w:r>
      <w:proofErr w:type="gramStart"/>
      <w:r w:rsidRPr="0086108F">
        <w:rPr>
          <w:rFonts w:ascii="Times New Roman" w:eastAsia="Times New Roman" w:hAnsi="Times New Roman" w:cs="Times New Roman"/>
        </w:rPr>
        <w:t>živelné</w:t>
      </w:r>
      <w:proofErr w:type="gramEnd"/>
      <w:r w:rsidRPr="0086108F">
        <w:rPr>
          <w:rFonts w:ascii="Times New Roman" w:eastAsia="Times New Roman" w:hAnsi="Times New Roman" w:cs="Times New Roman"/>
        </w:rPr>
        <w:t xml:space="preserve"> pohromy, války, stávky, jakož i další objektivní okolnosti znemožňující provádění stavebních prací dle příslušných správních rozhodnutí, a to zejména na Bytovém domě a/nebo Bytové jednotce nebo znemožňující dodržení technologických postupů výstavby Bytového domu a/nebo Bytové jednotky. V případě výskytu události vyšší moci je Budoucí prodávající povinen vyrozumět o této skutečnosti bez zbytečného odkladu Budoucího kupujícího a je-li to možné sdělit Budoucímu kupujícímu předpokládanou dobu prodlení způsobeného událostí vyšší mocí.  </w:t>
      </w:r>
    </w:p>
    <w:p w14:paraId="4A85918E" w14:textId="77777777" w:rsidR="00C244DD" w:rsidRPr="0086108F" w:rsidRDefault="00C244DD">
      <w:pPr>
        <w:spacing w:after="120" w:line="240" w:lineRule="auto"/>
        <w:jc w:val="both"/>
        <w:rPr>
          <w:rFonts w:ascii="Times New Roman" w:eastAsia="Times New Roman" w:hAnsi="Times New Roman" w:cs="Times New Roman"/>
        </w:rPr>
      </w:pPr>
    </w:p>
    <w:p w14:paraId="012DDBD8" w14:textId="77777777" w:rsidR="00C244DD" w:rsidRPr="0086108F" w:rsidRDefault="00430D04">
      <w:pPr>
        <w:pStyle w:val="Nadpis1"/>
        <w:numPr>
          <w:ilvl w:val="0"/>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KUPNÍ CENA</w:t>
      </w:r>
    </w:p>
    <w:p w14:paraId="57579195" w14:textId="2496EA46"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bookmarkStart w:id="1" w:name="_heading=h.tbyo7tflmgei" w:colFirst="0" w:colLast="0"/>
      <w:bookmarkEnd w:id="1"/>
      <w:r w:rsidRPr="0086108F">
        <w:rPr>
          <w:rFonts w:ascii="Times New Roman" w:eastAsia="Times New Roman" w:hAnsi="Times New Roman" w:cs="Times New Roman"/>
        </w:rPr>
        <w:t xml:space="preserve">Smluvní strany se dohodly na celkové budoucí kupní ceně za Bytovou jednotku včetně daně z přidané hodnoty ve výši </w:t>
      </w:r>
      <w:r w:rsidRPr="0086108F">
        <w:rPr>
          <w:rFonts w:ascii="Times New Roman" w:eastAsia="Times New Roman" w:hAnsi="Times New Roman" w:cs="Times New Roman"/>
          <w:b/>
          <w:bCs/>
        </w:rPr>
        <w:t>……</w:t>
      </w:r>
      <w:proofErr w:type="gramStart"/>
      <w:r w:rsidRPr="0086108F">
        <w:rPr>
          <w:rFonts w:ascii="Times New Roman" w:eastAsia="Times New Roman" w:hAnsi="Times New Roman" w:cs="Times New Roman"/>
          <w:b/>
          <w:bCs/>
        </w:rPr>
        <w:t>…….</w:t>
      </w:r>
      <w:proofErr w:type="gramEnd"/>
      <w:r w:rsidRPr="0086108F">
        <w:rPr>
          <w:rFonts w:ascii="Times New Roman" w:eastAsia="Times New Roman" w:hAnsi="Times New Roman" w:cs="Times New Roman"/>
          <w:b/>
          <w:bCs/>
        </w:rPr>
        <w:t>,-Kč</w:t>
      </w:r>
      <w:r w:rsidRPr="0086108F">
        <w:rPr>
          <w:rFonts w:ascii="Times New Roman" w:eastAsia="Times New Roman" w:hAnsi="Times New Roman" w:cs="Times New Roman"/>
        </w:rPr>
        <w:t>, slovy:</w:t>
      </w:r>
      <w:r w:rsidRPr="0086108F">
        <w:t xml:space="preserve"> </w:t>
      </w:r>
      <w:r w:rsidRPr="0086108F">
        <w:rPr>
          <w:rFonts w:ascii="Times New Roman" w:eastAsia="Times New Roman" w:hAnsi="Times New Roman" w:cs="Times New Roman"/>
          <w:i/>
          <w:iCs/>
        </w:rPr>
        <w:t>……………….</w:t>
      </w:r>
      <w:proofErr w:type="spellStart"/>
      <w:r w:rsidRPr="0086108F">
        <w:rPr>
          <w:rFonts w:ascii="Times New Roman" w:eastAsia="Times New Roman" w:hAnsi="Times New Roman" w:cs="Times New Roman"/>
          <w:i/>
          <w:iCs/>
        </w:rPr>
        <w:t>korunčeských</w:t>
      </w:r>
      <w:proofErr w:type="spellEnd"/>
      <w:r w:rsidRPr="0086108F">
        <w:rPr>
          <w:rFonts w:ascii="Times New Roman" w:eastAsia="Times New Roman" w:hAnsi="Times New Roman" w:cs="Times New Roman"/>
        </w:rPr>
        <w:t xml:space="preserve">. Tato budoucí kupní cena se sestává ze součtu základní </w:t>
      </w:r>
      <w:r w:rsidRPr="0086108F">
        <w:rPr>
          <w:rFonts w:ascii="Times New Roman" w:eastAsia="Times New Roman" w:hAnsi="Times New Roman" w:cs="Times New Roman"/>
          <w:b/>
          <w:bCs/>
        </w:rPr>
        <w:t>ceny bytové jednotky</w:t>
      </w:r>
      <w:r w:rsidRPr="0086108F">
        <w:rPr>
          <w:rFonts w:ascii="Times New Roman" w:eastAsia="Times New Roman" w:hAnsi="Times New Roman" w:cs="Times New Roman"/>
        </w:rPr>
        <w:t xml:space="preserve"> </w:t>
      </w:r>
      <w:r w:rsidR="006456B9" w:rsidRPr="0086108F">
        <w:rPr>
          <w:rFonts w:ascii="Times New Roman" w:eastAsia="Times New Roman" w:hAnsi="Times New Roman" w:cs="Times New Roman"/>
        </w:rPr>
        <w:t>a</w:t>
      </w:r>
      <w:r w:rsidR="006456B9" w:rsidRPr="0086108F">
        <w:rPr>
          <w:rFonts w:ascii="Times New Roman" w:eastAsia="Times New Roman" w:hAnsi="Times New Roman" w:cs="Times New Roman"/>
          <w:b/>
          <w:bCs/>
        </w:rPr>
        <w:t xml:space="preserve"> ceny</w:t>
      </w:r>
      <w:r w:rsidR="006456B9" w:rsidRPr="0086108F">
        <w:rPr>
          <w:rFonts w:ascii="Times New Roman" w:eastAsia="Times New Roman" w:hAnsi="Times New Roman" w:cs="Times New Roman"/>
        </w:rPr>
        <w:t xml:space="preserve"> </w:t>
      </w:r>
      <w:r w:rsidRPr="0086108F">
        <w:rPr>
          <w:rFonts w:ascii="Times New Roman" w:eastAsia="Times New Roman" w:hAnsi="Times New Roman" w:cs="Times New Roman"/>
          <w:b/>
          <w:bCs/>
        </w:rPr>
        <w:t xml:space="preserve">spoluvlastnického podílu na nebytové </w:t>
      </w:r>
      <w:proofErr w:type="gramStart"/>
      <w:r w:rsidRPr="0086108F">
        <w:rPr>
          <w:rFonts w:ascii="Times New Roman" w:eastAsia="Times New Roman" w:hAnsi="Times New Roman" w:cs="Times New Roman"/>
          <w:b/>
          <w:bCs/>
        </w:rPr>
        <w:t>jednotce - garáži</w:t>
      </w:r>
      <w:proofErr w:type="gramEnd"/>
      <w:r w:rsidR="006456B9" w:rsidRPr="0086108F">
        <w:rPr>
          <w:rFonts w:ascii="Times New Roman" w:eastAsia="Times New Roman" w:hAnsi="Times New Roman" w:cs="Times New Roman"/>
          <w:b/>
          <w:bCs/>
        </w:rPr>
        <w:t xml:space="preserve"> </w:t>
      </w:r>
      <w:r w:rsidR="006456B9" w:rsidRPr="0086108F">
        <w:rPr>
          <w:rFonts w:ascii="Times New Roman" w:eastAsia="Times New Roman" w:hAnsi="Times New Roman" w:cs="Times New Roman"/>
        </w:rPr>
        <w:t>(dále jen „</w:t>
      </w:r>
      <w:r w:rsidR="006456B9" w:rsidRPr="0086108F">
        <w:rPr>
          <w:rFonts w:ascii="Times New Roman" w:eastAsia="Times New Roman" w:hAnsi="Times New Roman" w:cs="Times New Roman"/>
          <w:b/>
          <w:bCs/>
        </w:rPr>
        <w:t>cena parkovacího stání</w:t>
      </w:r>
      <w:r w:rsidR="006456B9" w:rsidRPr="0086108F">
        <w:rPr>
          <w:rFonts w:ascii="Times New Roman" w:eastAsia="Times New Roman" w:hAnsi="Times New Roman" w:cs="Times New Roman"/>
        </w:rPr>
        <w:t>“)</w:t>
      </w:r>
      <w:r w:rsidRPr="0086108F">
        <w:rPr>
          <w:rFonts w:ascii="Times New Roman" w:eastAsia="Times New Roman" w:hAnsi="Times New Roman" w:cs="Times New Roman"/>
        </w:rPr>
        <w:t>, k nimž bude připočtena daň z přidané hodnoty (dále jen „</w:t>
      </w:r>
      <w:r w:rsidRPr="0086108F">
        <w:rPr>
          <w:rFonts w:ascii="Times New Roman" w:eastAsia="Times New Roman" w:hAnsi="Times New Roman" w:cs="Times New Roman"/>
          <w:b/>
          <w:bCs/>
        </w:rPr>
        <w:t>DPH</w:t>
      </w:r>
      <w:r w:rsidRPr="0086108F">
        <w:rPr>
          <w:rFonts w:ascii="Times New Roman" w:eastAsia="Times New Roman" w:hAnsi="Times New Roman" w:cs="Times New Roman"/>
        </w:rPr>
        <w:t>“) tedy v tomto členění:</w:t>
      </w:r>
    </w:p>
    <w:tbl>
      <w:tblPr>
        <w:tblStyle w:val="a"/>
        <w:tblW w:w="8721"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17"/>
        <w:gridCol w:w="2188"/>
        <w:gridCol w:w="2155"/>
        <w:gridCol w:w="2161"/>
      </w:tblGrid>
      <w:tr w:rsidR="00C244DD" w:rsidRPr="0086108F" w14:paraId="68E2083F" w14:textId="77777777">
        <w:tc>
          <w:tcPr>
            <w:tcW w:w="2217" w:type="dxa"/>
            <w:vAlign w:val="center"/>
          </w:tcPr>
          <w:p w14:paraId="5578F019" w14:textId="77777777" w:rsidR="00C244DD" w:rsidRPr="0086108F" w:rsidRDefault="00C244DD">
            <w:pPr>
              <w:spacing w:after="120" w:line="240" w:lineRule="auto"/>
              <w:jc w:val="center"/>
              <w:rPr>
                <w:rFonts w:ascii="Times New Roman" w:eastAsia="Times New Roman" w:hAnsi="Times New Roman" w:cs="Times New Roman"/>
              </w:rPr>
            </w:pPr>
          </w:p>
        </w:tc>
        <w:tc>
          <w:tcPr>
            <w:tcW w:w="2188" w:type="dxa"/>
            <w:vAlign w:val="center"/>
          </w:tcPr>
          <w:p w14:paraId="1B9FD4C3" w14:textId="77777777" w:rsidR="00C244DD" w:rsidRPr="0086108F" w:rsidRDefault="00430D04">
            <w:pPr>
              <w:spacing w:after="120" w:line="240" w:lineRule="auto"/>
              <w:jc w:val="center"/>
              <w:rPr>
                <w:rFonts w:ascii="Times New Roman" w:eastAsia="Times New Roman" w:hAnsi="Times New Roman" w:cs="Times New Roman"/>
                <w:b/>
                <w:bCs/>
              </w:rPr>
            </w:pPr>
            <w:r w:rsidRPr="0086108F">
              <w:rPr>
                <w:rFonts w:ascii="Times New Roman" w:eastAsia="Times New Roman" w:hAnsi="Times New Roman" w:cs="Times New Roman"/>
                <w:b/>
                <w:bCs/>
              </w:rPr>
              <w:t>Základní cena v Kč</w:t>
            </w:r>
          </w:p>
        </w:tc>
        <w:tc>
          <w:tcPr>
            <w:tcW w:w="2155" w:type="dxa"/>
            <w:vAlign w:val="center"/>
          </w:tcPr>
          <w:p w14:paraId="5DB202F9" w14:textId="77777777" w:rsidR="00C244DD" w:rsidRPr="0086108F" w:rsidRDefault="00430D04">
            <w:pPr>
              <w:spacing w:after="120" w:line="240" w:lineRule="auto"/>
              <w:jc w:val="center"/>
              <w:rPr>
                <w:rFonts w:ascii="Times New Roman" w:eastAsia="Times New Roman" w:hAnsi="Times New Roman" w:cs="Times New Roman"/>
                <w:b/>
                <w:bCs/>
              </w:rPr>
            </w:pPr>
            <w:r w:rsidRPr="0086108F">
              <w:rPr>
                <w:rFonts w:ascii="Times New Roman" w:eastAsia="Times New Roman" w:hAnsi="Times New Roman" w:cs="Times New Roman"/>
                <w:b/>
                <w:bCs/>
              </w:rPr>
              <w:t>DPH (12 %) v Kč</w:t>
            </w:r>
          </w:p>
        </w:tc>
        <w:tc>
          <w:tcPr>
            <w:tcW w:w="2161" w:type="dxa"/>
          </w:tcPr>
          <w:p w14:paraId="1128E4E6" w14:textId="77777777" w:rsidR="00C244DD" w:rsidRPr="0086108F" w:rsidRDefault="00430D04">
            <w:pPr>
              <w:spacing w:after="120" w:line="240" w:lineRule="auto"/>
              <w:jc w:val="center"/>
              <w:rPr>
                <w:rFonts w:ascii="Times New Roman" w:eastAsia="Times New Roman" w:hAnsi="Times New Roman" w:cs="Times New Roman"/>
                <w:b/>
                <w:bCs/>
              </w:rPr>
            </w:pPr>
            <w:r w:rsidRPr="0086108F">
              <w:rPr>
                <w:rFonts w:ascii="Times New Roman" w:eastAsia="Times New Roman" w:hAnsi="Times New Roman" w:cs="Times New Roman"/>
                <w:b/>
                <w:bCs/>
              </w:rPr>
              <w:t>Cena v Kč vč. DPH</w:t>
            </w:r>
          </w:p>
        </w:tc>
      </w:tr>
      <w:tr w:rsidR="00C244DD" w:rsidRPr="0086108F" w14:paraId="1673F4C7" w14:textId="77777777">
        <w:tc>
          <w:tcPr>
            <w:tcW w:w="2217" w:type="dxa"/>
            <w:vAlign w:val="center"/>
          </w:tcPr>
          <w:p w14:paraId="426337AC" w14:textId="77777777" w:rsidR="00C244DD" w:rsidRPr="0086108F" w:rsidRDefault="00430D04">
            <w:pPr>
              <w:spacing w:after="120" w:line="240" w:lineRule="auto"/>
              <w:jc w:val="center"/>
              <w:rPr>
                <w:rFonts w:ascii="Times New Roman" w:eastAsia="Times New Roman" w:hAnsi="Times New Roman" w:cs="Times New Roman"/>
                <w:b/>
                <w:bCs/>
              </w:rPr>
            </w:pPr>
            <w:r w:rsidRPr="0086108F">
              <w:rPr>
                <w:rFonts w:ascii="Times New Roman" w:eastAsia="Times New Roman" w:hAnsi="Times New Roman" w:cs="Times New Roman"/>
                <w:b/>
                <w:bCs/>
              </w:rPr>
              <w:t>Cena bytové jednotky</w:t>
            </w:r>
          </w:p>
        </w:tc>
        <w:tc>
          <w:tcPr>
            <w:tcW w:w="2188" w:type="dxa"/>
            <w:vAlign w:val="center"/>
          </w:tcPr>
          <w:p w14:paraId="735B92B4" w14:textId="77777777" w:rsidR="00C244DD" w:rsidRPr="0086108F" w:rsidRDefault="00430D04">
            <w:pPr>
              <w:spacing w:after="120" w:line="240" w:lineRule="auto"/>
              <w:jc w:val="center"/>
              <w:rPr>
                <w:rFonts w:ascii="Times New Roman" w:eastAsia="Times New Roman" w:hAnsi="Times New Roman" w:cs="Times New Roman"/>
              </w:rPr>
            </w:pPr>
            <w:r w:rsidRPr="0086108F">
              <w:rPr>
                <w:rFonts w:ascii="Times New Roman" w:eastAsia="Times New Roman" w:hAnsi="Times New Roman" w:cs="Times New Roman"/>
              </w:rPr>
              <w:t>…………… Kč</w:t>
            </w:r>
          </w:p>
        </w:tc>
        <w:tc>
          <w:tcPr>
            <w:tcW w:w="2155" w:type="dxa"/>
            <w:vAlign w:val="center"/>
          </w:tcPr>
          <w:p w14:paraId="1B17FFB3" w14:textId="77777777" w:rsidR="00C244DD" w:rsidRPr="0086108F" w:rsidRDefault="00430D04">
            <w:pPr>
              <w:spacing w:after="120" w:line="240" w:lineRule="auto"/>
              <w:jc w:val="center"/>
              <w:rPr>
                <w:rFonts w:ascii="Times New Roman" w:eastAsia="Times New Roman" w:hAnsi="Times New Roman" w:cs="Times New Roman"/>
              </w:rPr>
            </w:pPr>
            <w:r w:rsidRPr="0086108F">
              <w:rPr>
                <w:rFonts w:ascii="Times New Roman" w:eastAsia="Times New Roman" w:hAnsi="Times New Roman" w:cs="Times New Roman"/>
              </w:rPr>
              <w:t>…………… Kč</w:t>
            </w:r>
          </w:p>
        </w:tc>
        <w:tc>
          <w:tcPr>
            <w:tcW w:w="2161" w:type="dxa"/>
            <w:vAlign w:val="center"/>
          </w:tcPr>
          <w:p w14:paraId="02B936B2" w14:textId="77777777" w:rsidR="00C244DD" w:rsidRPr="0086108F" w:rsidRDefault="00430D04">
            <w:pPr>
              <w:spacing w:after="120" w:line="240" w:lineRule="auto"/>
              <w:jc w:val="center"/>
              <w:rPr>
                <w:rFonts w:ascii="Times New Roman" w:eastAsia="Times New Roman" w:hAnsi="Times New Roman" w:cs="Times New Roman"/>
              </w:rPr>
            </w:pPr>
            <w:r w:rsidRPr="0086108F">
              <w:rPr>
                <w:rFonts w:ascii="Times New Roman" w:eastAsia="Times New Roman" w:hAnsi="Times New Roman" w:cs="Times New Roman"/>
              </w:rPr>
              <w:t>…………… Kč</w:t>
            </w:r>
          </w:p>
        </w:tc>
      </w:tr>
      <w:tr w:rsidR="00C244DD" w:rsidRPr="0086108F" w14:paraId="3EB49951" w14:textId="77777777">
        <w:tc>
          <w:tcPr>
            <w:tcW w:w="2217" w:type="dxa"/>
            <w:vAlign w:val="center"/>
          </w:tcPr>
          <w:p w14:paraId="79822CEA" w14:textId="72E80ADC" w:rsidR="00C244DD" w:rsidRPr="0086108F" w:rsidRDefault="006456B9">
            <w:pPr>
              <w:spacing w:after="120" w:line="240" w:lineRule="auto"/>
              <w:jc w:val="center"/>
              <w:rPr>
                <w:rFonts w:ascii="Times New Roman" w:eastAsia="Times New Roman" w:hAnsi="Times New Roman" w:cs="Times New Roman"/>
                <w:b/>
                <w:bCs/>
              </w:rPr>
            </w:pPr>
            <w:r w:rsidRPr="0086108F">
              <w:rPr>
                <w:rFonts w:ascii="Times New Roman" w:eastAsia="Times New Roman" w:hAnsi="Times New Roman" w:cs="Times New Roman"/>
                <w:b/>
                <w:bCs/>
              </w:rPr>
              <w:t>Cena parkovacího stání</w:t>
            </w:r>
          </w:p>
        </w:tc>
        <w:tc>
          <w:tcPr>
            <w:tcW w:w="2188" w:type="dxa"/>
            <w:vAlign w:val="center"/>
          </w:tcPr>
          <w:p w14:paraId="12020DD0" w14:textId="77777777" w:rsidR="00C244DD" w:rsidRPr="0086108F" w:rsidRDefault="00430D04">
            <w:pPr>
              <w:spacing w:after="120" w:line="240" w:lineRule="auto"/>
              <w:jc w:val="center"/>
              <w:rPr>
                <w:rFonts w:ascii="Times New Roman" w:eastAsia="Times New Roman" w:hAnsi="Times New Roman" w:cs="Times New Roman"/>
              </w:rPr>
            </w:pPr>
            <w:r w:rsidRPr="0086108F">
              <w:rPr>
                <w:rFonts w:ascii="Times New Roman" w:eastAsia="Times New Roman" w:hAnsi="Times New Roman" w:cs="Times New Roman"/>
              </w:rPr>
              <w:t>…………… Kč</w:t>
            </w:r>
          </w:p>
        </w:tc>
        <w:tc>
          <w:tcPr>
            <w:tcW w:w="2155" w:type="dxa"/>
            <w:vAlign w:val="center"/>
          </w:tcPr>
          <w:p w14:paraId="73D8A154" w14:textId="77777777" w:rsidR="00C244DD" w:rsidRPr="0086108F" w:rsidRDefault="00430D04">
            <w:pPr>
              <w:spacing w:after="120" w:line="240" w:lineRule="auto"/>
              <w:jc w:val="center"/>
              <w:rPr>
                <w:rFonts w:ascii="Times New Roman" w:eastAsia="Times New Roman" w:hAnsi="Times New Roman" w:cs="Times New Roman"/>
              </w:rPr>
            </w:pPr>
            <w:r w:rsidRPr="0086108F">
              <w:rPr>
                <w:rFonts w:ascii="Times New Roman" w:eastAsia="Times New Roman" w:hAnsi="Times New Roman" w:cs="Times New Roman"/>
              </w:rPr>
              <w:t>…………… Kč</w:t>
            </w:r>
          </w:p>
        </w:tc>
        <w:tc>
          <w:tcPr>
            <w:tcW w:w="2161" w:type="dxa"/>
            <w:vAlign w:val="center"/>
          </w:tcPr>
          <w:p w14:paraId="58B1F944" w14:textId="77777777" w:rsidR="00C244DD" w:rsidRPr="0086108F" w:rsidRDefault="00430D04">
            <w:pPr>
              <w:spacing w:after="120" w:line="240" w:lineRule="auto"/>
              <w:jc w:val="center"/>
              <w:rPr>
                <w:rFonts w:ascii="Times New Roman" w:eastAsia="Times New Roman" w:hAnsi="Times New Roman" w:cs="Times New Roman"/>
              </w:rPr>
            </w:pPr>
            <w:r w:rsidRPr="0086108F">
              <w:rPr>
                <w:rFonts w:ascii="Times New Roman" w:eastAsia="Times New Roman" w:hAnsi="Times New Roman" w:cs="Times New Roman"/>
              </w:rPr>
              <w:t>…………… Kč</w:t>
            </w:r>
          </w:p>
        </w:tc>
      </w:tr>
      <w:tr w:rsidR="00C244DD" w:rsidRPr="0086108F" w14:paraId="25751712" w14:textId="77777777">
        <w:tc>
          <w:tcPr>
            <w:tcW w:w="2217" w:type="dxa"/>
            <w:vAlign w:val="center"/>
          </w:tcPr>
          <w:p w14:paraId="316A9CAE" w14:textId="77777777" w:rsidR="00C244DD" w:rsidRPr="0086108F" w:rsidRDefault="00430D04">
            <w:pPr>
              <w:spacing w:after="120" w:line="240" w:lineRule="auto"/>
              <w:jc w:val="center"/>
              <w:rPr>
                <w:rFonts w:ascii="Times New Roman" w:eastAsia="Times New Roman" w:hAnsi="Times New Roman" w:cs="Times New Roman"/>
                <w:b/>
                <w:bCs/>
              </w:rPr>
            </w:pPr>
            <w:r w:rsidRPr="0086108F">
              <w:rPr>
                <w:rFonts w:ascii="Times New Roman" w:eastAsia="Times New Roman" w:hAnsi="Times New Roman" w:cs="Times New Roman"/>
                <w:b/>
                <w:bCs/>
              </w:rPr>
              <w:t>Celková budoucí kupní cena</w:t>
            </w:r>
          </w:p>
        </w:tc>
        <w:tc>
          <w:tcPr>
            <w:tcW w:w="6504" w:type="dxa"/>
            <w:gridSpan w:val="3"/>
            <w:vAlign w:val="center"/>
          </w:tcPr>
          <w:p w14:paraId="62099A66" w14:textId="77777777" w:rsidR="00C244DD" w:rsidRPr="0086108F" w:rsidRDefault="00430D04">
            <w:pPr>
              <w:spacing w:after="120" w:line="240" w:lineRule="auto"/>
              <w:jc w:val="center"/>
              <w:rPr>
                <w:rFonts w:ascii="Times New Roman" w:eastAsia="Times New Roman" w:hAnsi="Times New Roman" w:cs="Times New Roman"/>
                <w:b/>
                <w:bCs/>
              </w:rPr>
            </w:pPr>
            <w:r w:rsidRPr="0086108F">
              <w:rPr>
                <w:rFonts w:ascii="Times New Roman" w:eastAsia="Times New Roman" w:hAnsi="Times New Roman" w:cs="Times New Roman"/>
                <w:b/>
                <w:bCs/>
              </w:rPr>
              <w:t>……</w:t>
            </w:r>
            <w:proofErr w:type="gramStart"/>
            <w:r w:rsidRPr="0086108F">
              <w:rPr>
                <w:rFonts w:ascii="Times New Roman" w:eastAsia="Times New Roman" w:hAnsi="Times New Roman" w:cs="Times New Roman"/>
                <w:b/>
                <w:bCs/>
              </w:rPr>
              <w:t>…….</w:t>
            </w:r>
            <w:proofErr w:type="gramEnd"/>
            <w:r w:rsidRPr="0086108F">
              <w:rPr>
                <w:rFonts w:ascii="Times New Roman" w:eastAsia="Times New Roman" w:hAnsi="Times New Roman" w:cs="Times New Roman"/>
                <w:b/>
                <w:bCs/>
              </w:rPr>
              <w:t>.,- Kč</w:t>
            </w:r>
          </w:p>
        </w:tc>
      </w:tr>
    </w:tbl>
    <w:p w14:paraId="1802C31E" w14:textId="77777777" w:rsidR="00C244DD" w:rsidRPr="0086108F" w:rsidRDefault="00430D04">
      <w:pPr>
        <w:pStyle w:val="Nadpis2"/>
        <w:numPr>
          <w:ilvl w:val="1"/>
          <w:numId w:val="1"/>
        </w:numPr>
        <w:spacing w:before="120" w:after="120" w:line="240" w:lineRule="auto"/>
        <w:jc w:val="both"/>
        <w:rPr>
          <w:rFonts w:ascii="Times New Roman" w:eastAsia="Times New Roman" w:hAnsi="Times New Roman" w:cs="Times New Roman"/>
        </w:rPr>
      </w:pPr>
      <w:bookmarkStart w:id="2" w:name="_heading=h.6mzf4axkvcw1" w:colFirst="0" w:colLast="0"/>
      <w:bookmarkEnd w:id="2"/>
      <w:r w:rsidRPr="0086108F">
        <w:rPr>
          <w:rFonts w:ascii="Times New Roman" w:eastAsia="Times New Roman" w:hAnsi="Times New Roman" w:cs="Times New Roman"/>
        </w:rPr>
        <w:t xml:space="preserve">Budoucí prodávající bude povinen odvést DPH ze shora uvedených částek, neboť je registrovaným plátcem DPH a tuto povinnost mu ukládá příslušný právní předpis. Shora uvedené výše DPH a sazby DPH vycházejí z právního stavu, který existuje ke dni uzavření této Smlouvy. Pokud se po uzavření této Smlouvy změní právní předpisy tak, že bude Budoucí prodávající povinen odvést jinou výši DPH, pak se konečná budoucí kupní cena mění tak, že bude určena jako součet základní ceny a částky odpovídající DPH, k jejímuž odvodu bude Budoucí prodávající povinen. Adekvátně této změně bude změněna též výše jednotlivých záloh na budoucí kupní cenu, které bude Budoucí kupující povinen Budoucímu prodávajícímu hradit. </w:t>
      </w:r>
    </w:p>
    <w:p w14:paraId="3D040481"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lastRenderedPageBreak/>
        <w:t xml:space="preserve">K účinnosti změny budoucí kupní ceny dle čl. 6.2. této Smlouvy dochází doručením oznámení Budoucího prodávajícího Budoucímu kupujícímu o takové změně. V tomto oznámení Budoucí prodávající uvede novou výši budoucí kupní ceny v členění uvedeném v čl. 6.1. této Smlouvy a uvede též výši nově stanovených záloh na budoucí kupní cenu. </w:t>
      </w:r>
    </w:p>
    <w:p w14:paraId="5E2DA1F4" w14:textId="77777777" w:rsidR="00C244DD" w:rsidRPr="0086108F" w:rsidRDefault="00430D04">
      <w:pPr>
        <w:pStyle w:val="Nadpis2"/>
        <w:numPr>
          <w:ilvl w:val="1"/>
          <w:numId w:val="1"/>
        </w:numPr>
        <w:spacing w:after="120" w:line="240" w:lineRule="auto"/>
        <w:jc w:val="both"/>
      </w:pPr>
      <w:r w:rsidRPr="0086108F">
        <w:rPr>
          <w:rFonts w:ascii="Times New Roman" w:eastAsia="Times New Roman" w:hAnsi="Times New Roman" w:cs="Times New Roman"/>
        </w:rPr>
        <w:t>Celková budoucí kupní cena za Bytovou jednotku je sjednána jako pevná, ledaže je v této Smlouvě ujednáno jinak. Celková budoucí kupní cena za Bytovou jednotku může být změněna v důsledku dohody o tzv. klientských změnách. Rozsah klientských změn Smluvní strany případně uvedou v písemné, oběma Smluvními stranami podepsané objednávce a/nebo dodatku k této Smlouvě. Dohoda o klientských změnách bude dle ujednání Smluvních stran kromě cenového ujednání zahrnovat rovněž předpokládaný termín dokončení klientských změn.</w:t>
      </w:r>
    </w:p>
    <w:p w14:paraId="17AAE65C" w14:textId="77777777" w:rsidR="00C244DD" w:rsidRPr="0086108F" w:rsidRDefault="00C244DD">
      <w:pPr>
        <w:pStyle w:val="Nadpis2"/>
        <w:spacing w:line="240" w:lineRule="auto"/>
        <w:ind w:firstLine="0"/>
        <w:jc w:val="both"/>
      </w:pPr>
    </w:p>
    <w:p w14:paraId="12540D4C" w14:textId="77777777" w:rsidR="00C244DD" w:rsidRPr="0086108F" w:rsidRDefault="00430D04">
      <w:pPr>
        <w:pStyle w:val="Nadpis1"/>
        <w:numPr>
          <w:ilvl w:val="0"/>
          <w:numId w:val="1"/>
        </w:numPr>
        <w:spacing w:after="120" w:line="240" w:lineRule="auto"/>
        <w:rPr>
          <w:rFonts w:ascii="Times New Roman" w:eastAsia="Times New Roman" w:hAnsi="Times New Roman" w:cs="Times New Roman"/>
        </w:rPr>
      </w:pPr>
      <w:bookmarkStart w:id="3" w:name="_heading=h.7ynoie6elvt0" w:colFirst="0" w:colLast="0"/>
      <w:bookmarkEnd w:id="3"/>
      <w:r w:rsidRPr="0086108F">
        <w:rPr>
          <w:rFonts w:ascii="Times New Roman" w:eastAsia="Times New Roman" w:hAnsi="Times New Roman" w:cs="Times New Roman"/>
        </w:rPr>
        <w:t>PLATEBNÍ PODMÍNKY A ZAJIŠTĚNÍ FINANCOVÁNÍ</w:t>
      </w:r>
    </w:p>
    <w:p w14:paraId="3D8EE717"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Smluvní strany se dohodly, že Budoucí kupující zaplatí budoucí kupní cenu formou záloh na budoucí kupní cenu před uzavřením Kupní smlouvy. </w:t>
      </w:r>
    </w:p>
    <w:p w14:paraId="2E4425F6"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kupující uhradí budoucí kupní cenu následujícími zálohami:</w:t>
      </w:r>
    </w:p>
    <w:p w14:paraId="07712896"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částku ve výši 20 % celkové budoucí kupní ceny Bytové jednotky vč. DPH uhradí Budoucí kupující nejpozději do jednoho (1) týdne od uzavření této Smlouvy;</w:t>
      </w:r>
    </w:p>
    <w:p w14:paraId="1B2EAA48" w14:textId="5E43E9E4"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částku ve výši 15 % celkové budoucí kupní ceny Bytové jednotky vč. DPH uhradí Budoucí kupující </w:t>
      </w:r>
      <w:r w:rsidR="00321281" w:rsidRPr="0086108F">
        <w:rPr>
          <w:rFonts w:ascii="Times New Roman" w:eastAsia="Times New Roman" w:hAnsi="Times New Roman" w:cs="Times New Roman"/>
        </w:rPr>
        <w:t>nejdéle</w:t>
      </w:r>
      <w:r w:rsidR="00CC2111" w:rsidRPr="0086108F">
        <w:rPr>
          <w:rFonts w:ascii="Times New Roman" w:eastAsia="Times New Roman" w:hAnsi="Times New Roman" w:cs="Times New Roman"/>
        </w:rPr>
        <w:t xml:space="preserve"> ke dni 31.7.2027</w:t>
      </w:r>
      <w:r w:rsidR="00321281" w:rsidRPr="0086108F">
        <w:rPr>
          <w:rFonts w:ascii="Times New Roman" w:eastAsia="Times New Roman" w:hAnsi="Times New Roman" w:cs="Times New Roman"/>
        </w:rPr>
        <w:t xml:space="preserve"> včetně</w:t>
      </w:r>
      <w:r w:rsidRPr="0086108F">
        <w:rPr>
          <w:rFonts w:ascii="Times New Roman" w:eastAsia="Times New Roman" w:hAnsi="Times New Roman" w:cs="Times New Roman"/>
        </w:rPr>
        <w:t>;</w:t>
      </w:r>
    </w:p>
    <w:p w14:paraId="684750F0" w14:textId="0EC25033"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částku ve výši 15 % celkové budoucí kupní ceny Bytové jednotky vč. DPH uhradí Budoucí kupující </w:t>
      </w:r>
      <w:r w:rsidR="00321281" w:rsidRPr="0086108F">
        <w:rPr>
          <w:rFonts w:ascii="Times New Roman" w:eastAsia="Times New Roman" w:hAnsi="Times New Roman" w:cs="Times New Roman"/>
        </w:rPr>
        <w:t>nejdéle</w:t>
      </w:r>
      <w:r w:rsidRPr="0086108F">
        <w:rPr>
          <w:rFonts w:ascii="Times New Roman" w:eastAsia="Times New Roman" w:hAnsi="Times New Roman" w:cs="Times New Roman"/>
        </w:rPr>
        <w:t xml:space="preserve"> </w:t>
      </w:r>
      <w:r w:rsidR="00CC2111" w:rsidRPr="0086108F">
        <w:rPr>
          <w:rFonts w:ascii="Times New Roman" w:hAnsi="Times New Roman"/>
        </w:rPr>
        <w:t>ke dni 29.2.2028</w:t>
      </w:r>
      <w:r w:rsidR="00321281" w:rsidRPr="0086108F">
        <w:rPr>
          <w:rFonts w:ascii="Times New Roman" w:hAnsi="Times New Roman"/>
        </w:rPr>
        <w:t xml:space="preserve"> včetně</w:t>
      </w:r>
      <w:r w:rsidR="00CC2111" w:rsidRPr="0086108F">
        <w:rPr>
          <w:rFonts w:ascii="Times New Roman" w:hAnsi="Times New Roman"/>
        </w:rPr>
        <w:t>;</w:t>
      </w:r>
    </w:p>
    <w:p w14:paraId="12F8FDA7" w14:textId="74595C70"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částku ve výši 20 % celkové budoucí kupní ceny Bytové jednotky vč. DPH uhradí Budoucí kupující </w:t>
      </w:r>
      <w:r w:rsidR="00321281" w:rsidRPr="0086108F">
        <w:rPr>
          <w:rFonts w:ascii="Times New Roman" w:eastAsia="Times New Roman" w:hAnsi="Times New Roman" w:cs="Times New Roman"/>
        </w:rPr>
        <w:t>nejdéle</w:t>
      </w:r>
      <w:r w:rsidRPr="0086108F">
        <w:rPr>
          <w:rFonts w:ascii="Times New Roman" w:eastAsia="Times New Roman" w:hAnsi="Times New Roman" w:cs="Times New Roman"/>
        </w:rPr>
        <w:t xml:space="preserve"> </w:t>
      </w:r>
      <w:r w:rsidR="00CC2111" w:rsidRPr="0086108F">
        <w:rPr>
          <w:rFonts w:ascii="Times New Roman" w:eastAsia="Times New Roman" w:hAnsi="Times New Roman" w:cs="Times New Roman"/>
        </w:rPr>
        <w:t xml:space="preserve">ke dni 30.9.2028 </w:t>
      </w:r>
      <w:r w:rsidR="00321281" w:rsidRPr="0086108F">
        <w:rPr>
          <w:rFonts w:ascii="Times New Roman" w:eastAsia="Times New Roman" w:hAnsi="Times New Roman" w:cs="Times New Roman"/>
        </w:rPr>
        <w:t>včetně</w:t>
      </w:r>
      <w:r w:rsidRPr="0086108F">
        <w:rPr>
          <w:rFonts w:ascii="Times New Roman" w:eastAsia="Times New Roman" w:hAnsi="Times New Roman" w:cs="Times New Roman"/>
        </w:rPr>
        <w:t xml:space="preserve">; </w:t>
      </w:r>
    </w:p>
    <w:p w14:paraId="7527A9CF" w14:textId="1B409534"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částku ve výši 20 % celkové budoucí kupní ceny Bytové jednotky vč. DPH uhradí Budoucí kupující </w:t>
      </w:r>
      <w:r w:rsidR="00321281" w:rsidRPr="0086108F">
        <w:rPr>
          <w:rFonts w:ascii="Times New Roman" w:eastAsia="Times New Roman" w:hAnsi="Times New Roman" w:cs="Times New Roman"/>
        </w:rPr>
        <w:t>nejdéle</w:t>
      </w:r>
      <w:r w:rsidR="00CC2111" w:rsidRPr="0086108F">
        <w:rPr>
          <w:rFonts w:ascii="Times New Roman" w:eastAsia="Times New Roman" w:hAnsi="Times New Roman" w:cs="Times New Roman"/>
        </w:rPr>
        <w:t xml:space="preserve"> ke dni 28.2.2029 </w:t>
      </w:r>
      <w:r w:rsidR="00321281" w:rsidRPr="0086108F">
        <w:rPr>
          <w:rFonts w:ascii="Times New Roman" w:eastAsia="Times New Roman" w:hAnsi="Times New Roman" w:cs="Times New Roman"/>
        </w:rPr>
        <w:t>včetně</w:t>
      </w:r>
      <w:r w:rsidRPr="0086108F">
        <w:rPr>
          <w:rFonts w:ascii="Times New Roman" w:eastAsia="Times New Roman" w:hAnsi="Times New Roman" w:cs="Times New Roman"/>
        </w:rPr>
        <w:t>;</w:t>
      </w:r>
    </w:p>
    <w:p w14:paraId="0DAA689B" w14:textId="28F225FB"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zbývající část celkové budoucí kupní ceny uhradí Budoucí kupující poté, co </w:t>
      </w:r>
      <w:r w:rsidR="00CC2111" w:rsidRPr="0086108F">
        <w:rPr>
          <w:rFonts w:ascii="Times New Roman" w:eastAsia="Times New Roman" w:hAnsi="Times New Roman" w:cs="Times New Roman"/>
        </w:rPr>
        <w:t>nejdéle ke dni 30.9.2029 bude dokončena výstavba Bytové jednotky a Bytového domu a bude zajištěno vydání pravomocného kolaudačního rozhodnutí</w:t>
      </w:r>
      <w:r w:rsidRPr="0086108F">
        <w:rPr>
          <w:rFonts w:ascii="Times New Roman" w:eastAsia="Times New Roman" w:hAnsi="Times New Roman" w:cs="Times New Roman"/>
        </w:rPr>
        <w:t xml:space="preserve">. </w:t>
      </w:r>
    </w:p>
    <w:p w14:paraId="28FA6C77" w14:textId="3021CD41" w:rsidR="00CC2111" w:rsidRPr="0086108F" w:rsidRDefault="00430D04" w:rsidP="00CC2111">
      <w:pPr>
        <w:pStyle w:val="Nadpis2"/>
        <w:numPr>
          <w:ilvl w:val="1"/>
          <w:numId w:val="1"/>
        </w:numPr>
        <w:spacing w:after="120" w:line="240" w:lineRule="auto"/>
        <w:jc w:val="both"/>
        <w:rPr>
          <w:rFonts w:ascii="Times New Roman" w:eastAsia="Times New Roman" w:hAnsi="Times New Roman" w:cs="Times New Roman"/>
          <w:lang w:val="cs-CZ"/>
        </w:rPr>
      </w:pPr>
      <w:r w:rsidRPr="0086108F">
        <w:rPr>
          <w:rFonts w:ascii="Times New Roman" w:eastAsia="Times New Roman" w:hAnsi="Times New Roman" w:cs="Times New Roman"/>
        </w:rPr>
        <w:t>Smluvní</w:t>
      </w:r>
      <w:r w:rsidR="00CC2111" w:rsidRPr="0086108F">
        <w:rPr>
          <w:rFonts w:ascii="Times New Roman" w:eastAsia="Times New Roman" w:hAnsi="Times New Roman" w:cs="Times New Roman"/>
        </w:rPr>
        <w:t xml:space="preserve"> </w:t>
      </w:r>
      <w:r w:rsidR="00CC2111" w:rsidRPr="0086108F">
        <w:rPr>
          <w:rFonts w:ascii="Times New Roman" w:eastAsia="Times New Roman" w:hAnsi="Times New Roman" w:cs="Times New Roman"/>
          <w:lang w:val="cs-CZ"/>
        </w:rPr>
        <w:t>strany se dohodly na tom, že výzvu k zaplacení jednotlivých výše ujednaných záloh na budoucí kupní cenu uplatní Budoucí prodávající u Budoucího kupujícího formou zaslání zálohové faktury. Splatnost zálohových faktur Budoucího prodávajícího sjednávají Smluvní strany v délce třicet (30) dní ode dne vystavení příslušné zálohové faktury, vyjma zálohové faktury vydané dle čl. 7.2.písm. a) této Smlouvy. Smluvní strany se dohodly na tom, že poslední zálohu na budoucí kupní cenu dle čl. 7.2. této Smlouvy vyúčtuje Budoucí prodávající Budoucímu kupujícímu v konečném vyúčtovacím daňovém dokladu se splatností v délce třicet (30) dní ode dne jeho vystavení Budoucí kupující se zavazuje zaplatit budoucí kupní cenu na základě jednotlivých zálohových faktur a na základě konečného vyúčtovacího daňového dokladu Budoucího prodávajícího, kterými Budoucí prodávající vyúčtuje Budoucímu kupujícímu jednotlivé zálohy na budoucí kupní cenu.</w:t>
      </w:r>
    </w:p>
    <w:p w14:paraId="7072153D" w14:textId="334ED79B"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Smluvní strany se dohodly na tom, že pokud Smluvní strany uzavřou dohodu o klientských změnách, vyúčtuje zpravidla Budoucí prodávající Budoucímu kupujícímu v konečném vyúčtovacím daňovém dokladu poslední zálohu na budoucí kupní cenu dle čl. 7.2. </w:t>
      </w:r>
      <w:r w:rsidR="00B554BF" w:rsidRPr="0086108F">
        <w:rPr>
          <w:rFonts w:ascii="Times New Roman" w:eastAsia="Times New Roman" w:hAnsi="Times New Roman" w:cs="Times New Roman"/>
        </w:rPr>
        <w:t>této Smlouvy</w:t>
      </w:r>
      <w:r w:rsidRPr="0086108F">
        <w:rPr>
          <w:rFonts w:ascii="Times New Roman" w:eastAsia="Times New Roman" w:hAnsi="Times New Roman" w:cs="Times New Roman"/>
        </w:rPr>
        <w:t xml:space="preserve"> a současně též ujednanou cenu klientských změn, ledaže se Smluvní strany dohodnou jinak. </w:t>
      </w:r>
    </w:p>
    <w:p w14:paraId="64C59A71" w14:textId="77777777" w:rsidR="00CC2111" w:rsidRPr="0086108F" w:rsidRDefault="00CC2111" w:rsidP="00CC2111">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Smluvní strany se dohodly na tom, že změna zálohového kalendáře dle čl. 7.2. této Smlouvy je přípustná pouze ve formě písemného dodatku k této Smlouvě, přičemž Budoucí prodávající se zavazuje posoudit návrh Budoucího kupujícího na úpravu režimu a výše záloh na budoucí kupní cenu při splnění následujících podmínek:</w:t>
      </w:r>
    </w:p>
    <w:p w14:paraId="0BC2CC47" w14:textId="77777777" w:rsidR="00CC2111" w:rsidRPr="0086108F" w:rsidRDefault="00CC2111" w:rsidP="00CC2111">
      <w:pPr>
        <w:pStyle w:val="Nadpis2"/>
        <w:numPr>
          <w:ilvl w:val="0"/>
          <w:numId w:val="16"/>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lastRenderedPageBreak/>
        <w:t xml:space="preserve">Budoucí kupující Budoucího prodávajícího o úpravu režimu a výše záloh písemně požádá, a současně </w:t>
      </w:r>
    </w:p>
    <w:p w14:paraId="4B23707F" w14:textId="77777777" w:rsidR="00CC2111" w:rsidRPr="0086108F" w:rsidRDefault="00CC2111" w:rsidP="00CC2111">
      <w:pPr>
        <w:pStyle w:val="Nadpis2"/>
        <w:numPr>
          <w:ilvl w:val="0"/>
          <w:numId w:val="16"/>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Budoucí kupující </w:t>
      </w:r>
      <w:proofErr w:type="gramStart"/>
      <w:r w:rsidRPr="0086108F">
        <w:rPr>
          <w:rFonts w:ascii="Times New Roman" w:eastAsia="Times New Roman" w:hAnsi="Times New Roman" w:cs="Times New Roman"/>
        </w:rPr>
        <w:t>předloží</w:t>
      </w:r>
      <w:proofErr w:type="gramEnd"/>
      <w:r w:rsidRPr="0086108F">
        <w:rPr>
          <w:rFonts w:ascii="Times New Roman" w:eastAsia="Times New Roman" w:hAnsi="Times New Roman" w:cs="Times New Roman"/>
        </w:rPr>
        <w:t xml:space="preserve"> Budoucímu prodávajícímu k přezkoumání svou úvěrovou dokumentaci, a současně</w:t>
      </w:r>
    </w:p>
    <w:p w14:paraId="299F9486" w14:textId="77777777" w:rsidR="00CC2111" w:rsidRPr="0086108F" w:rsidRDefault="00CC2111" w:rsidP="00CC2111">
      <w:pPr>
        <w:pStyle w:val="Nadpis2"/>
        <w:numPr>
          <w:ilvl w:val="0"/>
          <w:numId w:val="16"/>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Budoucí kupující již bude mít uhrazeny zálohy na budoucí kupní cenu ve výši alespoň </w:t>
      </w:r>
    </w:p>
    <w:p w14:paraId="6A11B118" w14:textId="77777777" w:rsidR="00CC2111" w:rsidRPr="0086108F" w:rsidRDefault="00CC2111" w:rsidP="00CC2111">
      <w:pPr>
        <w:pStyle w:val="Nadpis2"/>
        <w:spacing w:after="120" w:line="240" w:lineRule="auto"/>
        <w:ind w:left="1287" w:firstLine="0"/>
        <w:jc w:val="both"/>
        <w:rPr>
          <w:rFonts w:ascii="Times New Roman" w:eastAsia="Times New Roman" w:hAnsi="Times New Roman" w:cs="Times New Roman"/>
        </w:rPr>
      </w:pPr>
      <w:r w:rsidRPr="0086108F">
        <w:rPr>
          <w:rFonts w:ascii="Times New Roman" w:eastAsia="Times New Roman" w:hAnsi="Times New Roman" w:cs="Times New Roman"/>
        </w:rPr>
        <w:t>20 % celkové budoucí kupní ceny, a současně</w:t>
      </w:r>
    </w:p>
    <w:p w14:paraId="43C3CC72" w14:textId="3BBA2207" w:rsidR="00CC2111" w:rsidRPr="0086108F" w:rsidRDefault="00CC2111" w:rsidP="00CC2111">
      <w:pPr>
        <w:pStyle w:val="Nadpis2"/>
        <w:numPr>
          <w:ilvl w:val="0"/>
          <w:numId w:val="16"/>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prodávající udělí ke změně svůj souhlas</w:t>
      </w:r>
      <w:r w:rsidR="00321281" w:rsidRPr="0086108F">
        <w:rPr>
          <w:rFonts w:ascii="Times New Roman" w:eastAsia="Times New Roman" w:hAnsi="Times New Roman" w:cs="Times New Roman"/>
        </w:rPr>
        <w:t>.</w:t>
      </w:r>
    </w:p>
    <w:p w14:paraId="7E27493E" w14:textId="77777777" w:rsidR="00CC2111" w:rsidRPr="0086108F" w:rsidRDefault="00CC2111" w:rsidP="00CC2111">
      <w:pPr>
        <w:pStyle w:val="Nadpis2"/>
        <w:spacing w:after="120" w:line="240" w:lineRule="auto"/>
        <w:ind w:firstLine="0"/>
        <w:jc w:val="both"/>
        <w:rPr>
          <w:rFonts w:ascii="Times New Roman" w:eastAsia="Times New Roman" w:hAnsi="Times New Roman" w:cs="Times New Roman"/>
        </w:rPr>
      </w:pPr>
    </w:p>
    <w:p w14:paraId="63A5ACA2" w14:textId="1BCC0D4F"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Pro případ prodlení Budoucího kupujícího s úhradou výše uvedených záloh sjednávají Smluvní strany povinnost Budoucího kupujícího zaplatit Budoucímu prodávajícímu úrok z prodlení ve výši 0,1 % z dlužné částky za každý započatý den prodlení.</w:t>
      </w:r>
    </w:p>
    <w:p w14:paraId="65DCBD35"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prodávající se zavazuje poskytnout Bytovou jednotku Budoucímu kupujícímu jako zástavu k zajištění úvěru, který bude Budoucí kupující čerpat výhradně na úhradu části budoucí kupní ceny dle této Smlouvy, a zřídit tak ve prospěch věřitele Budoucího kupujícího zástavní právo či jiné obdobné věcné právo, pokud budou splněny následující podmínky:</w:t>
      </w:r>
    </w:p>
    <w:p w14:paraId="60538BD8"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kupující Budoucího prodávajícího o zřízení zástavního práva či jiného obdobného věcného práva písemně požádá, a současně</w:t>
      </w:r>
    </w:p>
    <w:p w14:paraId="0028C566"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Budoucí kupující </w:t>
      </w:r>
      <w:proofErr w:type="gramStart"/>
      <w:r w:rsidRPr="0086108F">
        <w:rPr>
          <w:rFonts w:ascii="Times New Roman" w:eastAsia="Times New Roman" w:hAnsi="Times New Roman" w:cs="Times New Roman"/>
        </w:rPr>
        <w:t>předloží</w:t>
      </w:r>
      <w:proofErr w:type="gramEnd"/>
      <w:r w:rsidRPr="0086108F">
        <w:rPr>
          <w:rFonts w:ascii="Times New Roman" w:eastAsia="Times New Roman" w:hAnsi="Times New Roman" w:cs="Times New Roman"/>
        </w:rPr>
        <w:t xml:space="preserve"> Budoucímu prodávajícímu k přezkoumání svoji úvěrovou dokumentaci, a současně</w:t>
      </w:r>
    </w:p>
    <w:p w14:paraId="37298B0F"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zástavní smlouva, kterou Budoucí prodávající na pokyn Budoucího kupujícího uzavře, bude uzavírána v souvislosti s úvěrovou smlouvou mezi Budoucím kupujícím a zástavním věřitelem, přičemž tato zástavní smlouva bude obsahovat povinnost zástavního věřitele (úvěrující banky) vyplatit úvěr, k jehož zajištění bude takové zástavní či jiné věcné právo zřízeno, na bankovní účet Budoucího prodávajícího, a to ve stejné výši, jaká je výše pohledávky zajištěná takovým zástavním či jiným věcným právem, a současně</w:t>
      </w:r>
    </w:p>
    <w:p w14:paraId="4FC89059" w14:textId="77777777" w:rsidR="00C244DD" w:rsidRPr="0086108F" w:rsidRDefault="00430D04">
      <w:pPr>
        <w:pStyle w:val="Nadpis4"/>
        <w:numPr>
          <w:ilvl w:val="3"/>
          <w:numId w:val="1"/>
        </w:num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Budoucí kupující již bude mít uhrazeny zálohy na budoucí kupní cenu ve výši alespoň </w:t>
      </w:r>
    </w:p>
    <w:p w14:paraId="5C567CA6" w14:textId="471BA23F" w:rsidR="00C244DD" w:rsidRPr="0086108F" w:rsidRDefault="00D24F3C" w:rsidP="00D24F3C">
      <w:pPr>
        <w:pStyle w:val="Nadpis4"/>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           </w:t>
      </w:r>
      <w:r w:rsidR="00430D04" w:rsidRPr="0086108F">
        <w:rPr>
          <w:rFonts w:ascii="Times New Roman" w:eastAsia="Times New Roman" w:hAnsi="Times New Roman" w:cs="Times New Roman"/>
        </w:rPr>
        <w:t>20 % celkové budoucí kupní ceny</w:t>
      </w:r>
      <w:r w:rsidR="00321281" w:rsidRPr="0086108F">
        <w:rPr>
          <w:rFonts w:ascii="Times New Roman" w:eastAsia="Times New Roman" w:hAnsi="Times New Roman" w:cs="Times New Roman"/>
        </w:rPr>
        <w:t>, a současně</w:t>
      </w:r>
    </w:p>
    <w:p w14:paraId="58CF1928" w14:textId="7E07FC10" w:rsidR="00321281" w:rsidRPr="0086108F" w:rsidRDefault="00321281" w:rsidP="00321281">
      <w:pPr>
        <w:pStyle w:val="Odstavecseseznamem"/>
        <w:numPr>
          <w:ilvl w:val="3"/>
          <w:numId w:val="1"/>
        </w:numPr>
        <w:rPr>
          <w:rFonts w:ascii="Times New Roman" w:hAnsi="Times New Roman" w:cs="Times New Roman"/>
        </w:rPr>
      </w:pPr>
      <w:r w:rsidRPr="0086108F">
        <w:rPr>
          <w:rFonts w:ascii="Times New Roman" w:hAnsi="Times New Roman" w:cs="Times New Roman"/>
        </w:rPr>
        <w:t xml:space="preserve">Budoucí prodávající s obsahem zástavní smlouvy </w:t>
      </w:r>
      <w:proofErr w:type="gramStart"/>
      <w:r w:rsidRPr="0086108F">
        <w:rPr>
          <w:rFonts w:ascii="Times New Roman" w:hAnsi="Times New Roman" w:cs="Times New Roman"/>
        </w:rPr>
        <w:t>vyjádří</w:t>
      </w:r>
      <w:proofErr w:type="gramEnd"/>
      <w:r w:rsidRPr="0086108F">
        <w:rPr>
          <w:rFonts w:ascii="Times New Roman" w:hAnsi="Times New Roman" w:cs="Times New Roman"/>
        </w:rPr>
        <w:t xml:space="preserve"> souhlas, a současně</w:t>
      </w:r>
    </w:p>
    <w:p w14:paraId="1431AB30" w14:textId="0C27E7EE" w:rsidR="00321281" w:rsidRPr="0086108F" w:rsidRDefault="00321281" w:rsidP="00321281">
      <w:pPr>
        <w:pStyle w:val="Odstavecseseznamem"/>
        <w:numPr>
          <w:ilvl w:val="3"/>
          <w:numId w:val="1"/>
        </w:numPr>
        <w:rPr>
          <w:rFonts w:ascii="Times New Roman" w:hAnsi="Times New Roman" w:cs="Times New Roman"/>
        </w:rPr>
      </w:pPr>
      <w:r w:rsidRPr="0086108F">
        <w:rPr>
          <w:rFonts w:ascii="Times New Roman" w:hAnsi="Times New Roman" w:cs="Times New Roman"/>
        </w:rPr>
        <w:t xml:space="preserve">Budoucím prodávajícím bude zajištěno povolení vkladu Prohlášení vlastníka do katastru nemovitostí. </w:t>
      </w:r>
    </w:p>
    <w:p w14:paraId="0B03E433" w14:textId="77777777" w:rsidR="00321281" w:rsidRPr="0086108F" w:rsidRDefault="00321281" w:rsidP="00321281"/>
    <w:p w14:paraId="7CF8CFBB" w14:textId="77777777" w:rsidR="00C244DD" w:rsidRPr="0086108F" w:rsidRDefault="00C244DD"/>
    <w:p w14:paraId="70463A8F" w14:textId="77777777" w:rsidR="00C244DD" w:rsidRPr="0086108F" w:rsidRDefault="00430D04">
      <w:pPr>
        <w:pStyle w:val="Nadpis1"/>
        <w:numPr>
          <w:ilvl w:val="0"/>
          <w:numId w:val="1"/>
        </w:numPr>
        <w:spacing w:after="120" w:line="240" w:lineRule="auto"/>
        <w:rPr>
          <w:rFonts w:ascii="Times New Roman" w:eastAsia="Times New Roman" w:hAnsi="Times New Roman" w:cs="Times New Roman"/>
        </w:rPr>
      </w:pPr>
      <w:r w:rsidRPr="0086108F">
        <w:rPr>
          <w:rFonts w:ascii="Times New Roman" w:eastAsia="Times New Roman" w:hAnsi="Times New Roman" w:cs="Times New Roman"/>
        </w:rPr>
        <w:t>STAV BYTOVÉHO DOMU A BYTOVÉ JEDNOTKY</w:t>
      </w:r>
    </w:p>
    <w:p w14:paraId="51416314"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prodávající je povinen zajistit, aby Bytová jednotka a Bytový dům byly nejpozději ve lhůtě dle čl. 5.2. této Smlouvy, popřípadě ve lhůtě ujednané v dohodě o klientských změnách, způsobilé k řádnému užívání, tj. k užívání za účelem bydlení, čímž Smluvní strany rozumí zajištění vydání pravomocného kolaudačního rozhodnutí. Smluvní strany pro účely této Smlouvy považují Bytovou jednotku a Bytový dům za způsobilé k řádnému užívání od data platnosti kolaudačního rozhodnutí, kterým bude povoleno užívání Bytového domu.</w:t>
      </w:r>
    </w:p>
    <w:p w14:paraId="5482DC18"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prodávající je povinen zajistit, aby Bytová jednotka byla nejpozději ve lhůtě dle čl. 5.2. této Smlouvy prostá jakýchkoliv právních vad, nájemních či jiných užívacích práv, dále zástavních práv či jiných zatížení (např. zákaz zcizení, zákaz dalšího zatížení atd.) váznoucích na Bytové jednotce ve prospěch třetích osob, ledaže jde o zástavní práva či jiná zatížení zřízená Budoucím prodávajícím na pokyn Budoucího kupujícího nebo s jeho souhlasem.</w:t>
      </w:r>
    </w:p>
    <w:p w14:paraId="3B4258CA"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lastRenderedPageBreak/>
        <w:t>Budoucí prodávající je povinen zajistit, že na Bytovém domě a na Bytové jednotce nebudou váznout žádná věcná břemena vyjma věcných břemen zřízených pro přípojky Bytového domu k technické infrastruktuře (elektro přípojka, telekomunikace, plynovod, vodovod, kanalizace, veřejné osvětlení atp.) ve vlastnictví správců či provozovatelů technické infrastruktury, vyjma věcných břemen umožňujících umístění zařízení technologické infrastruktury a reklamního označení nebytových jednotek na Bytovém domě.</w:t>
      </w:r>
    </w:p>
    <w:p w14:paraId="7B550F93" w14:textId="77777777" w:rsidR="00C244DD" w:rsidRPr="0086108F" w:rsidRDefault="00C244DD">
      <w:pPr>
        <w:spacing w:after="120" w:line="240" w:lineRule="auto"/>
      </w:pPr>
    </w:p>
    <w:p w14:paraId="09438493" w14:textId="77777777" w:rsidR="00C244DD" w:rsidRPr="0086108F" w:rsidRDefault="00430D04">
      <w:pPr>
        <w:pStyle w:val="Nadpis1"/>
        <w:numPr>
          <w:ilvl w:val="0"/>
          <w:numId w:val="1"/>
        </w:numPr>
        <w:spacing w:after="120" w:line="240" w:lineRule="auto"/>
        <w:rPr>
          <w:rFonts w:ascii="Times New Roman" w:eastAsia="Times New Roman" w:hAnsi="Times New Roman" w:cs="Times New Roman"/>
        </w:rPr>
      </w:pPr>
      <w:r w:rsidRPr="0086108F">
        <w:rPr>
          <w:rFonts w:ascii="Times New Roman" w:eastAsia="Times New Roman" w:hAnsi="Times New Roman" w:cs="Times New Roman"/>
        </w:rPr>
        <w:t>POVINNOST UZAVŘÍT KUPNÍ SMLOUVU</w:t>
      </w:r>
    </w:p>
    <w:p w14:paraId="7E41ACC7"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Smluvní strany se vzájemně zavazují uzavřít jako budoucí smlouvu Kupní smlouvu, a to s obsahem, který je rámcově vymezen v této Smlouvě, přičemž vzorové znění kupní smlouvy je v příloze č. 6 této Smlouvy. Výzvu ke splnění povinnosti uzavřít Kupní smlouvu je Smluvní strana oprávněna učinit za podmínek níže uvedených nejpozději do uplynutí jednoho (1) kalendářního roku od uplynutí termínu uvedeného v čl. 5.2. této Smlouvy.</w:t>
      </w:r>
    </w:p>
    <w:p w14:paraId="388E4308"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kupující je oprávněn vyzvat Budoucího prodávajícího ke splnění jeho povinnosti uzavřít Kupní smlouvu, pokud budou splněny následující podmínky:</w:t>
      </w:r>
    </w:p>
    <w:p w14:paraId="44AE63BF"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kupující zcela splní svoji povinnost zaplatit budoucí kupní cenu formou záloh dle čl. 7 této Smlouvy a případně též povinnost zaplatit ujednanou cenu klientských změn, a současně</w:t>
      </w:r>
    </w:p>
    <w:p w14:paraId="7135680E"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příslušným stavebním úřadem bude vydáno pravomocné kolaudační rozhodnutí, kterým bude povoleno trvalé užívání Bytového domu, vnějších terénních úprav a Bytové jednotky, a současně bude Bytová jednotka zapsána jako dokončená do katastru nemovitostí</w:t>
      </w:r>
    </w:p>
    <w:p w14:paraId="28E5E0D7"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Bytová jednotka bude předána Budoucímu kupujícímu na základě zápisu o předání a převzetí Bytové jednotky dle čl. 10 této Smlouvy,</w:t>
      </w:r>
    </w:p>
    <w:p w14:paraId="15EF6669" w14:textId="77777777" w:rsidR="00C244DD" w:rsidRPr="0086108F" w:rsidRDefault="00430D04">
      <w:pPr>
        <w:spacing w:after="120" w:line="240" w:lineRule="auto"/>
        <w:ind w:left="567"/>
        <w:jc w:val="both"/>
        <w:rPr>
          <w:rFonts w:ascii="Times New Roman" w:eastAsia="Times New Roman" w:hAnsi="Times New Roman" w:cs="Times New Roman"/>
        </w:rPr>
      </w:pPr>
      <w:r w:rsidRPr="0086108F">
        <w:rPr>
          <w:rFonts w:ascii="Times New Roman" w:eastAsia="Times New Roman" w:hAnsi="Times New Roman" w:cs="Times New Roman"/>
        </w:rPr>
        <w:t xml:space="preserve">a to do 5 měsíců od splnění všech shora uvedených podmínek. Pokud Budoucí prodávající </w:t>
      </w:r>
      <w:proofErr w:type="gramStart"/>
      <w:r w:rsidRPr="0086108F">
        <w:rPr>
          <w:rFonts w:ascii="Times New Roman" w:eastAsia="Times New Roman" w:hAnsi="Times New Roman" w:cs="Times New Roman"/>
        </w:rPr>
        <w:t>obdrží</w:t>
      </w:r>
      <w:proofErr w:type="gramEnd"/>
      <w:r w:rsidRPr="0086108F">
        <w:rPr>
          <w:rFonts w:ascii="Times New Roman" w:eastAsia="Times New Roman" w:hAnsi="Times New Roman" w:cs="Times New Roman"/>
        </w:rPr>
        <w:t xml:space="preserve"> takovou výzvu Budoucího kupujícího, je povinen s Budoucím kupujícím uzavřít Kupní smlouvu.</w:t>
      </w:r>
    </w:p>
    <w:p w14:paraId="1C387681"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prodávající je oprávněn vyzvat Budoucího kupujícího ke splnění jeho povinnosti uzavřít Kupní smlouvu ve znění předloženém Budoucím prodávajícím, pokud budou splněny následující podmínky:</w:t>
      </w:r>
    </w:p>
    <w:p w14:paraId="3D26FAB8"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příslušným stavebním úřadem bude vydáno pravomocné kolaudační rozhodnutí, kterým bude povoleno trvalé užívání Bytového domu, vnějších terénních úprav a Bytové jednotky, a současně bude Bytová jednotka zapsána jako dokončená do katastru nemovitostí, a současně</w:t>
      </w:r>
    </w:p>
    <w:p w14:paraId="1B6D461A"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zanikla jakákoliv zástavní práva či jiná zatížení (např. zákaz zcizení, zákaz dalšího zatížení atd.) váznoucí na Bytové jednotce ve prospěch třetích osob, ledaže jde o zástavní právo či jiná zatížení zřízená Budoucím prodávajícím na pokyn Budoucího kupujícího nebo s jeho souhlasem</w:t>
      </w:r>
    </w:p>
    <w:p w14:paraId="4A272471"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Bytová jednotka bude předána Budoucímu kupujícímu na základě zápisu o předání a převzetí Bytové jednotky dle čl. 10 této Smlouvy,</w:t>
      </w:r>
    </w:p>
    <w:p w14:paraId="5AADEA73" w14:textId="77777777" w:rsidR="00C244DD" w:rsidRPr="0086108F" w:rsidRDefault="00430D04">
      <w:pPr>
        <w:spacing w:after="120" w:line="240" w:lineRule="auto"/>
        <w:ind w:left="567"/>
        <w:jc w:val="both"/>
        <w:rPr>
          <w:rFonts w:ascii="Times New Roman" w:eastAsia="Times New Roman" w:hAnsi="Times New Roman" w:cs="Times New Roman"/>
        </w:rPr>
      </w:pPr>
      <w:r w:rsidRPr="0086108F">
        <w:rPr>
          <w:rFonts w:ascii="Times New Roman" w:eastAsia="Times New Roman" w:hAnsi="Times New Roman" w:cs="Times New Roman"/>
        </w:rPr>
        <w:t xml:space="preserve">a to do 5 měsíců od splnění všech shora uvedených podmínek. Pokud Budoucí kupující </w:t>
      </w:r>
      <w:proofErr w:type="gramStart"/>
      <w:r w:rsidRPr="0086108F">
        <w:rPr>
          <w:rFonts w:ascii="Times New Roman" w:eastAsia="Times New Roman" w:hAnsi="Times New Roman" w:cs="Times New Roman"/>
        </w:rPr>
        <w:t>obdrží</w:t>
      </w:r>
      <w:proofErr w:type="gramEnd"/>
      <w:r w:rsidRPr="0086108F">
        <w:rPr>
          <w:rFonts w:ascii="Times New Roman" w:eastAsia="Times New Roman" w:hAnsi="Times New Roman" w:cs="Times New Roman"/>
        </w:rPr>
        <w:t xml:space="preserve"> takovou výzvu Budoucího prodávajícího, je povinen s Budoucím prodávajícím uzavřít Kupní smlouvu.</w:t>
      </w:r>
    </w:p>
    <w:p w14:paraId="5D083117"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Smluvní strany se dohodly, že ať už k uzavření Kupní smlouvy vyzve druhou Smluvní stranu Budoucí kupující nebo Budoucí prodávající, </w:t>
      </w:r>
      <w:proofErr w:type="gramStart"/>
      <w:r w:rsidRPr="0086108F">
        <w:rPr>
          <w:rFonts w:ascii="Times New Roman" w:eastAsia="Times New Roman" w:hAnsi="Times New Roman" w:cs="Times New Roman"/>
        </w:rPr>
        <w:t>předloží</w:t>
      </w:r>
      <w:proofErr w:type="gramEnd"/>
      <w:r w:rsidRPr="0086108F">
        <w:rPr>
          <w:rFonts w:ascii="Times New Roman" w:eastAsia="Times New Roman" w:hAnsi="Times New Roman" w:cs="Times New Roman"/>
        </w:rPr>
        <w:t xml:space="preserve"> návrh Kupní smlouvy Budoucí prodávající. </w:t>
      </w:r>
    </w:p>
    <w:p w14:paraId="1E502E1A"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Poté, co Budoucí kupující v plné výši uhradí budoucí kupní cenu dle čl. 7 a dále též cenu případných klientských změn, zašle Budoucí prodávající Budoucímu kupujícímu návrh Kupní smlouvy, a to nejpozději do 3 měsíců poté, co Budoucí kupující uhradí budoucí kupní cenu dle čl. 7.</w:t>
      </w:r>
    </w:p>
    <w:p w14:paraId="050560C2"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lastRenderedPageBreak/>
        <w:t>Návrh na vklad vlastnického práva do katastru nemovitostí dle uzavřené Kupní smlouvy podá dle dohody Smluvních stran Budoucí prodávající, a to zpravidla do 30 dnů od uzavření Kupní smlouvy. Budoucí kupující bere na vědomí, že vlastnické právo k Bytové jednotce přejde na Budoucího kupujícího vkladem vlastnického práva ve prospěch Budoucího kupujícího dle Kupní smlouvy do katastru nemovitostí. Smluvní strany se dohodly, že správní poplatek za zahájení řízení o vklad práva do katastru nemovitostí dle Kupní smlouvy nese Budoucí kupující.</w:t>
      </w:r>
    </w:p>
    <w:p w14:paraId="3A5DA6A1"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Smluvní strany prohlašují, že rámcové vymezení obsahu Kupní smlouvy uvedené v této Smlouvě (tedy zejména vymezení Projektu, Bytové jednotky, Bytového domu, budoucí kupní ceny, platebních podmínek, podmínek výstavby, podmínek uzavření Kupní smlouvy) považují za dostatečně určité. Pokud z jakéhokoli důvodu nejsou ke dni uzavření této Smlouvy dosud známy určité údaje vymezující Bytovou jednotku, ujednaly Smluvní strany, že tyto případně chybějící údaje vymezující Bytovou jednotku budou v Kupní smlouvě doplněny dle aktuální verze Prohlášení vlastníka, pokud bude uvedení takových údajů v Kupní smlouvě nezbytné.</w:t>
      </w:r>
    </w:p>
    <w:p w14:paraId="35CE3226" w14:textId="77777777" w:rsidR="00C244DD" w:rsidRPr="0086108F" w:rsidRDefault="00C244DD">
      <w:pPr>
        <w:spacing w:after="120" w:line="240" w:lineRule="auto"/>
      </w:pPr>
    </w:p>
    <w:p w14:paraId="4266B678" w14:textId="77777777" w:rsidR="00C244DD" w:rsidRPr="0086108F" w:rsidRDefault="00430D04">
      <w:pPr>
        <w:pStyle w:val="Nadpis1"/>
        <w:numPr>
          <w:ilvl w:val="0"/>
          <w:numId w:val="1"/>
        </w:numPr>
        <w:spacing w:after="120" w:line="240" w:lineRule="auto"/>
        <w:rPr>
          <w:rFonts w:ascii="Times New Roman" w:eastAsia="Times New Roman" w:hAnsi="Times New Roman" w:cs="Times New Roman"/>
        </w:rPr>
      </w:pPr>
      <w:bookmarkStart w:id="4" w:name="_heading=h.wqhyfn7cnuhk" w:colFirst="0" w:colLast="0"/>
      <w:bookmarkEnd w:id="4"/>
      <w:r w:rsidRPr="0086108F">
        <w:rPr>
          <w:rFonts w:ascii="Times New Roman" w:eastAsia="Times New Roman" w:hAnsi="Times New Roman" w:cs="Times New Roman"/>
        </w:rPr>
        <w:t>PŘEDÁNÍ A PŘEVZETÍ BYTOVÉ JEDNOTKY</w:t>
      </w:r>
    </w:p>
    <w:p w14:paraId="7972EB30"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Smluvní strany se dohodly, že Budoucí kupující převezme Bytovou jednotku nejpozději do jednoho (1) měsíce po uzavření Kupní smlouvy. Smluvní strany si však mohou ujednat dřívější termín převzetí Bytové jednotky, který však nesmí předcházet dni právní moci kolaudačního rozhodnutí, kterým bude povoleno trvalé užívání Bytové jednotky. Smluvní strany si rovněž mohou ujednat pozdější termín převzetí Bytové jednotky.</w:t>
      </w:r>
    </w:p>
    <w:p w14:paraId="48B58939"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prodávající se zavazuje písemně vyzvat Budoucího kupujícího k převzetí Bytové jednotky a stanovit mu alespoň dva termíny předání Bytové jednotky, a to s předstihem alespoň pěti (5) pracovních dnů.</w:t>
      </w:r>
    </w:p>
    <w:p w14:paraId="775E220D"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bookmarkStart w:id="5" w:name="_heading=h.p25swiaxwtyz" w:colFirst="0" w:colLast="0"/>
      <w:bookmarkEnd w:id="5"/>
      <w:r w:rsidRPr="0086108F">
        <w:rPr>
          <w:rFonts w:ascii="Times New Roman" w:eastAsia="Times New Roman" w:hAnsi="Times New Roman" w:cs="Times New Roman"/>
        </w:rPr>
        <w:t xml:space="preserve">Za předpokladu, že Budoucí kupující již zaplatil Budoucímu prodávajícímu celou budoucí kupní cenu a případně též ujednanou cenu klientských změn, se Budoucí prodávající zavazuje předat Budoucímu kupujícímu dokončenou Bytovou jednotku, jejíž užívání bude trvale povoleno pravomocným kolaudačním rozhodnutím příslušného stavebního úřadu, a to nejpozději do tří (3) měsíců poté, co Budoucí kupující zaplatí Budoucímu prodávajícímu celou budoucí kupní cenu a případně též ujednanou cenu klientských změn. Takovou Bytovou jednotku se Budoucí kupující zavazuje převzít, a to i tehdy, pokud by na Bytové jednotce existovaly ojedinělé drobné vady, které samy o sobě ani ve spojení s jinými nebrání užívání Bytové jednotky funkčně nebo esteticky, ani její užívání podstatným způsobem neomezují. </w:t>
      </w:r>
      <w:proofErr w:type="gramStart"/>
      <w:r w:rsidRPr="0086108F">
        <w:rPr>
          <w:rFonts w:ascii="Times New Roman" w:eastAsia="Times New Roman" w:hAnsi="Times New Roman" w:cs="Times New Roman"/>
        </w:rPr>
        <w:t>Poruší</w:t>
      </w:r>
      <w:proofErr w:type="gramEnd"/>
      <w:r w:rsidRPr="0086108F">
        <w:rPr>
          <w:rFonts w:ascii="Times New Roman" w:eastAsia="Times New Roman" w:hAnsi="Times New Roman" w:cs="Times New Roman"/>
        </w:rPr>
        <w:t xml:space="preserve">-li Budoucí kupující svoji povinnost převzít Bytovou jednotku, bude povinen nahradit Budoucímu prodávajícímu škodu tím způsobenou. </w:t>
      </w:r>
    </w:p>
    <w:p w14:paraId="714D3E76"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O předání a převzetí Bytové jednotky vyhotoví Budoucí prodávající zápis o předání a převzetí Bytové jednotky, který bude obsahovat výslovné prohlášení Budoucího kupujícího o tom, zda Bytovou jednotku přebírá či nikoli, dále zejména zhodnocení provedených stavebních prací (zejm. jejich jakosti), soupis případně zjištěných vad a nedodělků, dohodnuté lhůty k jejich odstranění a dohodnutí způsobu přístupu do Bytové jednotky za účelem odstranění zjištěných vad a nedodělků. Vyhotovení zápisu o předání a převzetí Bytové jednotky bude předcházet prohlídka Bytové jednotky za účasti Budoucího kupujícího (či jím písemně pověřeného zástupce) a zástupce Budoucího prodávajícího. </w:t>
      </w:r>
    </w:p>
    <w:p w14:paraId="3B622AE1"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Budoucí prodávající současně s předáním Bytového jednotky Budoucímu kupujícímu předá kopii kolaudačního rozhodnutí, klíče, stavy měřidel spotřebovaných energií, návody na používání, seznam zařízení se záruční dobou podle záručních </w:t>
      </w:r>
      <w:proofErr w:type="gramStart"/>
      <w:r w:rsidRPr="0086108F">
        <w:rPr>
          <w:rFonts w:ascii="Times New Roman" w:eastAsia="Times New Roman" w:hAnsi="Times New Roman" w:cs="Times New Roman"/>
        </w:rPr>
        <w:t>listů,</w:t>
      </w:r>
      <w:proofErr w:type="gramEnd"/>
      <w:r w:rsidRPr="0086108F">
        <w:rPr>
          <w:rFonts w:ascii="Times New Roman" w:eastAsia="Times New Roman" w:hAnsi="Times New Roman" w:cs="Times New Roman"/>
        </w:rPr>
        <w:t xml:space="preserve"> apod.  </w:t>
      </w:r>
    </w:p>
    <w:p w14:paraId="4013D6E0"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Nedojde-li mezi Smluvními stranami k dohodě, uvedou obě Smluvní strany do zápisu o předání a převzetí Bytové jednotky své stanovisko ke sporné otázce. Pokud bude mít Budoucí prodávající za to, že Budoucí kupující porušil svoji povinnost převzít Bytovou jednotku dle čl. 10.3. této Smlouvy, učiní o tom poznámku do zápisu o předání a převzetí Bytové jednotky.</w:t>
      </w:r>
    </w:p>
    <w:p w14:paraId="542720BF"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bookmarkStart w:id="6" w:name="_heading=h.he0cbzk4twb5" w:colFirst="0" w:colLast="0"/>
      <w:bookmarkEnd w:id="6"/>
      <w:r w:rsidRPr="0086108F">
        <w:rPr>
          <w:rFonts w:ascii="Times New Roman" w:eastAsia="Times New Roman" w:hAnsi="Times New Roman" w:cs="Times New Roman"/>
        </w:rPr>
        <w:lastRenderedPageBreak/>
        <w:t xml:space="preserve">Případné vady a nedodělky uvedené v zápisu o předání a převzetí Bytové jednotky se Budoucí prodávající zavazuje odstranit v termínu dohodnutém v tomto zápise, nejpozději do 30 dnů ode dne podpisu tohoto zápisu nebo ve lhůtě přiměřené vzhledem k povaze příslušné vady či nedodělku, není-li možné zjednat nápravu ve lhůtě 30 dnů ode dne podpisu zápisu. Po odstranění vad a nedodělků bude mezi Smluvními stranami sepsán zvláštní zápis o odstranění vad a nedodělků Bytové jednotky, který je součástí zápisu o předání a převzetí Bytové jednotky. Pokud Smluvní strany sjednají dohodu o klientských změnách v době pět (5) měsíců před termínem dle čl. 5.2. a později, bere Budoucí kupující na vědomí, že může v důsledku realizace klientských změn dojít k posunutí předpokládaného termínu předání Bytové jednotky, a to z důvodu, že realizace individuálních požadavků Budoucího kupujícího si vyžádá dodatečný čas na realizaci stavebních prací. </w:t>
      </w:r>
    </w:p>
    <w:p w14:paraId="7C202343"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Smluvní strany ujednávají, že v případě, že Smluvní strany sjednají dohodu o klientských změnách, pak v takovém případě bude Budoucímu kupujícímu předána Bytová jednotka až po úplném dokončení klientských změn.</w:t>
      </w:r>
    </w:p>
    <w:p w14:paraId="77F5C669" w14:textId="77777777" w:rsidR="00C244DD" w:rsidRPr="0086108F" w:rsidRDefault="00430D04">
      <w:pPr>
        <w:spacing w:line="240" w:lineRule="auto"/>
        <w:ind w:left="567" w:hanging="567"/>
        <w:jc w:val="both"/>
        <w:rPr>
          <w:rFonts w:ascii="Times New Roman" w:eastAsia="Times New Roman" w:hAnsi="Times New Roman" w:cs="Times New Roman"/>
        </w:rPr>
      </w:pPr>
      <w:r w:rsidRPr="0086108F">
        <w:rPr>
          <w:rFonts w:ascii="Times New Roman" w:eastAsia="Times New Roman" w:hAnsi="Times New Roman" w:cs="Times New Roman"/>
          <w:b/>
          <w:bCs/>
        </w:rPr>
        <w:t>10.9.</w:t>
      </w:r>
      <w:r w:rsidRPr="0086108F">
        <w:rPr>
          <w:rFonts w:ascii="Times New Roman" w:eastAsia="Times New Roman" w:hAnsi="Times New Roman" w:cs="Times New Roman"/>
        </w:rPr>
        <w:t xml:space="preserve"> </w:t>
      </w:r>
      <w:r w:rsidRPr="0086108F">
        <w:rPr>
          <w:rFonts w:ascii="Times New Roman" w:eastAsia="Times New Roman" w:hAnsi="Times New Roman" w:cs="Times New Roman"/>
        </w:rPr>
        <w:tab/>
        <w:t>Budoucí prodávající má zájem po určitou dobu udržet vnější vzhled Bytového domu shodný s původním architektonickým záměrem, a proto se Smluvní strany dohodly na tom, že se Budoucí kupující bez předchozího písemného souhlasu Budoucího prodávajícího po dobu deseti (10) let od uzavření této Smlouvy zdrží všeho, co by vedlo nebo mohlo vést k jakékoli změně vnějšího architektonického vzhledu Bytového domu, ať už se jedná o trvalé či jen dočasné změny (např. instalace rákosových rohoží, zakrytí architektonických prvků, instalace slunečních plachet, markýz nebo pergol). K témuž se Budoucí kupující zavazuje zavázat i svého právního nástupce, pokud Bytovou jednotku v budoucnu zcizí. Toto ustanovení se nepoužije v případě, kdy instalaci prvku měnícího vnější architektonický vzhled Bytového domu bude pro Budoucího kupujícího zajišťovat Budoucí prodávající na základě smluvního vztahu s Budoucím prodávajícím.</w:t>
      </w:r>
    </w:p>
    <w:p w14:paraId="2AC99AC3" w14:textId="77777777" w:rsidR="00C244DD" w:rsidRPr="0086108F" w:rsidRDefault="00C244DD">
      <w:pPr>
        <w:spacing w:line="240" w:lineRule="auto"/>
        <w:ind w:left="567" w:hanging="567"/>
        <w:jc w:val="both"/>
        <w:rPr>
          <w:rFonts w:ascii="Times New Roman" w:eastAsia="Times New Roman" w:hAnsi="Times New Roman" w:cs="Times New Roman"/>
        </w:rPr>
      </w:pPr>
    </w:p>
    <w:p w14:paraId="134304FB" w14:textId="77777777" w:rsidR="00C244DD" w:rsidRPr="0086108F" w:rsidRDefault="00430D04">
      <w:pPr>
        <w:pStyle w:val="Nadpis1"/>
        <w:numPr>
          <w:ilvl w:val="0"/>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ZÁRUKA ZA JAKOST</w:t>
      </w:r>
    </w:p>
    <w:p w14:paraId="0D22D85E"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prodávající poskytuje Budoucímu kupujícímu záruku za jakost Bytové jednotky.</w:t>
      </w:r>
    </w:p>
    <w:p w14:paraId="0CD3570F"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Záruční doba činí </w:t>
      </w:r>
      <w:r w:rsidRPr="0086108F">
        <w:rPr>
          <w:rFonts w:ascii="Times New Roman" w:eastAsia="Times New Roman" w:hAnsi="Times New Roman" w:cs="Times New Roman"/>
          <w:b/>
          <w:bCs/>
        </w:rPr>
        <w:t>36 měsíců</w:t>
      </w:r>
      <w:r w:rsidRPr="0086108F">
        <w:rPr>
          <w:rFonts w:ascii="Times New Roman" w:eastAsia="Times New Roman" w:hAnsi="Times New Roman" w:cs="Times New Roman"/>
        </w:rPr>
        <w:t xml:space="preserve"> a začíná svůj běh dnem, kdy Budoucí kupující Bytovou jednotku převezme nebo ke dni, kdy byl Budoucí kupující povinen Bytovou jednotku převzít, podle toho, která z těchto právních skutečností nastane dříve.</w:t>
      </w:r>
    </w:p>
    <w:p w14:paraId="22BF83D0"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Na věci, které budou součástí či příslušenstvím Bytové jednotky a na něž je výrobcem, dovozcem či distributorem (zejména technologická vybavení) poskytnuta jiná lhůta záruky, platí záruční doba uvedená v soupisu věcí s jinou záruční dobou, který bude přílohou zápisu o předání a převzetí Bytové jednotky.</w:t>
      </w:r>
    </w:p>
    <w:p w14:paraId="2830803B" w14:textId="77777777" w:rsidR="00C244DD" w:rsidRPr="0086108F" w:rsidRDefault="00C244DD">
      <w:pPr>
        <w:spacing w:after="120" w:line="240" w:lineRule="auto"/>
      </w:pPr>
    </w:p>
    <w:p w14:paraId="67B41DB7" w14:textId="77777777" w:rsidR="00C244DD" w:rsidRPr="0086108F" w:rsidRDefault="00430D04">
      <w:pPr>
        <w:pStyle w:val="Nadpis1"/>
        <w:numPr>
          <w:ilvl w:val="0"/>
          <w:numId w:val="1"/>
        </w:numPr>
        <w:spacing w:after="120" w:line="240" w:lineRule="auto"/>
        <w:rPr>
          <w:rFonts w:ascii="Times New Roman" w:eastAsia="Times New Roman" w:hAnsi="Times New Roman" w:cs="Times New Roman"/>
        </w:rPr>
      </w:pPr>
      <w:r w:rsidRPr="0086108F">
        <w:rPr>
          <w:rFonts w:ascii="Times New Roman" w:eastAsia="Times New Roman" w:hAnsi="Times New Roman" w:cs="Times New Roman"/>
        </w:rPr>
        <w:t>ODSTOUPENÍ OD SMLOUVY</w:t>
      </w:r>
    </w:p>
    <w:p w14:paraId="03E4DDDC"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bookmarkStart w:id="7" w:name="_heading=h.ubm3h2zclaza" w:colFirst="0" w:colLast="0"/>
      <w:bookmarkEnd w:id="7"/>
      <w:r w:rsidRPr="0086108F">
        <w:rPr>
          <w:rFonts w:ascii="Times New Roman" w:eastAsia="Times New Roman" w:hAnsi="Times New Roman" w:cs="Times New Roman"/>
        </w:rPr>
        <w:t>Budoucí kupující je oprávněn od této Smlouvy odstoupit:</w:t>
      </w:r>
    </w:p>
    <w:p w14:paraId="7E1FF55E"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pokud bude Budoucí prodávající v prodlení s dokončením výstavby Bytového domu a Bytové jednotky oproti termínu uvedenému v čl. 5.2. této Smlouvy déle než 6 měsíců, ledaže se jedná o prodlení způsobené událostí vyšší mocí, a/nebo</w:t>
      </w:r>
    </w:p>
    <w:p w14:paraId="2B151D0C"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pokud Budoucí prodávající nezajistí ani do 3 měsíců od splnění veškerých povinností Budoucího kupujícího vyplývajících z této Smlouvy zánik všech zástavních práv či jiných zatížení (např. zákaz zcizení, zákaz dalšího zatížení atd.) váznoucích na Bytové jednotce ve prospěch třetích osob, ledaže půjde o zástavní právo či jiná zatížení zřízená Budoucím prodávajícím na pokyn Budoucího kupujícího nebo s jeho souhlasem, a/nebo</w:t>
      </w:r>
    </w:p>
    <w:p w14:paraId="64081F9D" w14:textId="77777777" w:rsidR="00C244DD" w:rsidRPr="0086108F" w:rsidRDefault="00430D04">
      <w:pPr>
        <w:pStyle w:val="Nadpis4"/>
        <w:numPr>
          <w:ilvl w:val="3"/>
          <w:numId w:val="1"/>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prodávající bude v prodlení se splněním své povinnosti uzavřít Kupní smlouvu po dobu delší než 90 dnů.</w:t>
      </w:r>
    </w:p>
    <w:p w14:paraId="26B1A41A"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bookmarkStart w:id="8" w:name="_heading=h.fubbt59wt7l5" w:colFirst="0" w:colLast="0"/>
      <w:bookmarkEnd w:id="8"/>
      <w:r w:rsidRPr="0086108F">
        <w:rPr>
          <w:rFonts w:ascii="Times New Roman" w:eastAsia="Times New Roman" w:hAnsi="Times New Roman" w:cs="Times New Roman"/>
        </w:rPr>
        <w:t>Budoucí prodávající je oprávněn od této Smlouvy odstoupit:</w:t>
      </w:r>
    </w:p>
    <w:p w14:paraId="07F139AA" w14:textId="77777777" w:rsidR="00C244DD" w:rsidRPr="0086108F" w:rsidRDefault="00430D04">
      <w:pPr>
        <w:pStyle w:val="Nadpis4"/>
        <w:numPr>
          <w:ilvl w:val="3"/>
          <w:numId w:val="14"/>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lastRenderedPageBreak/>
        <w:t>pokud bude Budoucí kupující v prodlení s úhradou zálohy dle čl. 7.2. písm. a) této Smlouvy, a/nebo</w:t>
      </w:r>
    </w:p>
    <w:p w14:paraId="4C3DD56C" w14:textId="77777777" w:rsidR="00C244DD" w:rsidRPr="0086108F" w:rsidRDefault="00430D04">
      <w:pPr>
        <w:pStyle w:val="Nadpis4"/>
        <w:numPr>
          <w:ilvl w:val="3"/>
          <w:numId w:val="14"/>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pokud bude Budoucí kupující v prodlení s úhradou jakékoli ze záloh dle čl. 7 této Smlouvy [kromě zálohy dle čl. 7.2. písm. a) této Smlouvy], a to po dobu delší než 3 měsíce, a/nebo</w:t>
      </w:r>
    </w:p>
    <w:p w14:paraId="7B315F95" w14:textId="77777777" w:rsidR="00C244DD" w:rsidRPr="0086108F" w:rsidRDefault="00430D04">
      <w:pPr>
        <w:pStyle w:val="Nadpis4"/>
        <w:numPr>
          <w:ilvl w:val="3"/>
          <w:numId w:val="14"/>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pokud bude ohledně kteréhokoliv Budoucího kupujícího zahájeno insolvenční řízení, a/nebo</w:t>
      </w:r>
    </w:p>
    <w:p w14:paraId="302CBEAE" w14:textId="77777777" w:rsidR="00C244DD" w:rsidRPr="0086108F" w:rsidRDefault="00430D04">
      <w:pPr>
        <w:pStyle w:val="Nadpis4"/>
        <w:numPr>
          <w:ilvl w:val="3"/>
          <w:numId w:val="14"/>
        </w:numPr>
        <w:spacing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kupující bude v prodlení se splněním své povinnosti uzavřít Kupní smlouvu po dobu delší než 90 dnů.</w:t>
      </w:r>
    </w:p>
    <w:p w14:paraId="3F9BF440" w14:textId="77777777" w:rsidR="00C244DD" w:rsidRPr="0086108F" w:rsidRDefault="00430D04">
      <w:pPr>
        <w:pStyle w:val="Nadpis2"/>
        <w:numPr>
          <w:ilvl w:val="1"/>
          <w:numId w:val="1"/>
        </w:numPr>
        <w:spacing w:after="120" w:line="240" w:lineRule="auto"/>
        <w:jc w:val="both"/>
      </w:pPr>
      <w:r w:rsidRPr="0086108F">
        <w:rPr>
          <w:rFonts w:ascii="Times New Roman" w:eastAsia="Times New Roman" w:hAnsi="Times New Roman" w:cs="Times New Roman"/>
        </w:rPr>
        <w:t>Uplyne-li marně jeden (1) kalendářní rok od uplynutí termínu uvedeného v čl. 5.2. této Smlouvy, aniž kterékoli Smluvní strana učiní výzvu ke splnění povinnosti uzavřít Kupní smlouvu, je kterákoli Smluvní strana oprávněna od této Smlouvy odstoupit.</w:t>
      </w:r>
    </w:p>
    <w:p w14:paraId="5CF60953"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Odstoupením tato Smlouva zaniká. Odstoupení musí být provedeno písemnou formou a musí být řádně doručeno druhé Smluvní straně. Odstoupení je účinné ode dne, kdy bylo oznámení o odstoupení doručeno příslušné Smluvní straně.</w:t>
      </w:r>
    </w:p>
    <w:p w14:paraId="65D09954"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Pro případ odstoupení od Smlouvy ze strany Budoucího prodávajícího sjednávají Smluvní strany oprávnění Budoucího prodávajícího provést odstranění případných klientských změn Bytové jednotky, které byly provedeny na pokyn Budoucího kupujícího. Budoucí kupující je v takovém případě povinen uhradit Budoucímu prodávajícímu náhradu nákladů za již realizované klientské změny a také nákladů, které Budoucímu prodávajícímu vzniknou v souvislosti s takovým odstraněním klientských změn Bytové jednotky.</w:t>
      </w:r>
    </w:p>
    <w:p w14:paraId="0E97261A"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Odstoupením od této Smlouvy nejsou dotčeny:</w:t>
      </w:r>
    </w:p>
    <w:p w14:paraId="579D6D37" w14:textId="77777777" w:rsidR="00C244DD" w:rsidRPr="0086108F" w:rsidRDefault="00430D04">
      <w:pPr>
        <w:pStyle w:val="Nadpis2"/>
        <w:numPr>
          <w:ilvl w:val="0"/>
          <w:numId w:val="9"/>
        </w:numPr>
        <w:spacing w:after="120" w:line="240" w:lineRule="auto"/>
        <w:ind w:left="1134" w:hanging="567"/>
        <w:jc w:val="both"/>
        <w:rPr>
          <w:rFonts w:ascii="Times New Roman" w:eastAsia="Times New Roman" w:hAnsi="Times New Roman" w:cs="Times New Roman"/>
        </w:rPr>
      </w:pPr>
      <w:r w:rsidRPr="0086108F">
        <w:rPr>
          <w:rFonts w:ascii="Times New Roman" w:eastAsia="Times New Roman" w:hAnsi="Times New Roman" w:cs="Times New Roman"/>
        </w:rPr>
        <w:t>nároky týkající se náhrady škody vzniklé porušením této Smlouvy;</w:t>
      </w:r>
    </w:p>
    <w:p w14:paraId="4D73B28B" w14:textId="77777777" w:rsidR="00C244DD" w:rsidRPr="0086108F" w:rsidRDefault="00430D04">
      <w:pPr>
        <w:pStyle w:val="Nadpis2"/>
        <w:numPr>
          <w:ilvl w:val="0"/>
          <w:numId w:val="9"/>
        </w:numPr>
        <w:spacing w:after="120" w:line="240" w:lineRule="auto"/>
        <w:ind w:left="1134" w:hanging="567"/>
        <w:jc w:val="both"/>
        <w:rPr>
          <w:rFonts w:ascii="Times New Roman" w:eastAsia="Times New Roman" w:hAnsi="Times New Roman" w:cs="Times New Roman"/>
        </w:rPr>
      </w:pPr>
      <w:r w:rsidRPr="0086108F">
        <w:rPr>
          <w:rFonts w:ascii="Times New Roman" w:eastAsia="Times New Roman" w:hAnsi="Times New Roman" w:cs="Times New Roman"/>
        </w:rPr>
        <w:t>ustanovení a vzniklé nároky týkající se zaplacení smluvních pokut vzniklé porušením této Smlouvy;</w:t>
      </w:r>
    </w:p>
    <w:p w14:paraId="6A9556FC" w14:textId="77777777" w:rsidR="00C244DD" w:rsidRPr="0086108F" w:rsidRDefault="00430D04">
      <w:pPr>
        <w:pStyle w:val="Nadpis2"/>
        <w:numPr>
          <w:ilvl w:val="0"/>
          <w:numId w:val="9"/>
        </w:numPr>
        <w:spacing w:after="120" w:line="240" w:lineRule="auto"/>
        <w:ind w:left="1134" w:hanging="567"/>
        <w:jc w:val="both"/>
        <w:rPr>
          <w:rFonts w:ascii="Times New Roman" w:eastAsia="Times New Roman" w:hAnsi="Times New Roman" w:cs="Times New Roman"/>
        </w:rPr>
      </w:pPr>
      <w:r w:rsidRPr="0086108F">
        <w:rPr>
          <w:rFonts w:ascii="Times New Roman" w:eastAsia="Times New Roman" w:hAnsi="Times New Roman" w:cs="Times New Roman"/>
        </w:rPr>
        <w:t>ustanovení o volbě práva;</w:t>
      </w:r>
    </w:p>
    <w:p w14:paraId="7E36EF3D" w14:textId="77777777" w:rsidR="00C244DD" w:rsidRPr="0086108F" w:rsidRDefault="00430D04">
      <w:pPr>
        <w:pStyle w:val="Nadpis2"/>
        <w:numPr>
          <w:ilvl w:val="0"/>
          <w:numId w:val="9"/>
        </w:numPr>
        <w:spacing w:after="120" w:line="240" w:lineRule="auto"/>
        <w:ind w:left="1134" w:hanging="567"/>
        <w:jc w:val="both"/>
        <w:rPr>
          <w:rFonts w:ascii="Times New Roman" w:eastAsia="Times New Roman" w:hAnsi="Times New Roman" w:cs="Times New Roman"/>
        </w:rPr>
      </w:pPr>
      <w:r w:rsidRPr="0086108F">
        <w:rPr>
          <w:rFonts w:ascii="Times New Roman" w:eastAsia="Times New Roman" w:hAnsi="Times New Roman" w:cs="Times New Roman"/>
        </w:rPr>
        <w:t>ustanovení týkající se takových práv a povinností, z jejichž povahy vyplývá, že mají smluvní strany zavazovat i po ukončení této Smlouvy.</w:t>
      </w:r>
    </w:p>
    <w:p w14:paraId="1C84F45E" w14:textId="77777777" w:rsidR="00C244DD" w:rsidRPr="0086108F" w:rsidRDefault="00C244DD">
      <w:pPr>
        <w:pStyle w:val="Nadpis2"/>
        <w:spacing w:after="120" w:line="240" w:lineRule="auto"/>
        <w:jc w:val="both"/>
        <w:rPr>
          <w:rFonts w:ascii="Times New Roman" w:eastAsia="Times New Roman" w:hAnsi="Times New Roman" w:cs="Times New Roman"/>
        </w:rPr>
      </w:pPr>
    </w:p>
    <w:p w14:paraId="339F81B5" w14:textId="77777777" w:rsidR="00C244DD" w:rsidRPr="0086108F" w:rsidRDefault="00430D04">
      <w:pPr>
        <w:pStyle w:val="Nadpis1"/>
        <w:numPr>
          <w:ilvl w:val="0"/>
          <w:numId w:val="1"/>
        </w:numPr>
        <w:spacing w:after="120" w:line="240" w:lineRule="auto"/>
        <w:rPr>
          <w:rFonts w:ascii="Times New Roman" w:eastAsia="Times New Roman" w:hAnsi="Times New Roman" w:cs="Times New Roman"/>
        </w:rPr>
      </w:pPr>
      <w:r w:rsidRPr="0086108F">
        <w:rPr>
          <w:rFonts w:ascii="Times New Roman" w:eastAsia="Times New Roman" w:hAnsi="Times New Roman" w:cs="Times New Roman"/>
        </w:rPr>
        <w:t>SMLUVNÍ POKUTY</w:t>
      </w:r>
    </w:p>
    <w:p w14:paraId="093FC224"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prodávající je povinen zaplatit Budoucímu kupujícímu jednorázovou smluvní pokutu ve výši 10 % z celkové budoucí kupní ceny bez DPH, pokud vznikne Budoucímu kupujícímu právo od této Smlouvy odstoupit dle čl. 12.1. této Smlouvy. Zaplacením smluvní pokuty není dotčen nárok Budoucího kupujícího na náhradu škody v plné výši vedle práva na zaplacení smluvní pokuty.</w:t>
      </w:r>
    </w:p>
    <w:p w14:paraId="6E079A32"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Pokud bude Budoucí prodávající v prodlení s předáním Bytové jednotky dle čl. 10 této Smlouvy po dobu delší než 30 dnů od termínu předání Bytové jednotky dohodnutého touto Smlouvou, je Budoucí prodávající povinen zaplatit Budoucímu kupujícímu smluvní pokutu v částce </w:t>
      </w:r>
      <w:proofErr w:type="gramStart"/>
      <w:r w:rsidRPr="0086108F">
        <w:rPr>
          <w:rFonts w:ascii="Times New Roman" w:eastAsia="Times New Roman" w:hAnsi="Times New Roman" w:cs="Times New Roman"/>
        </w:rPr>
        <w:t>1.000,-</w:t>
      </w:r>
      <w:proofErr w:type="gramEnd"/>
      <w:r w:rsidRPr="0086108F">
        <w:rPr>
          <w:rFonts w:ascii="Times New Roman" w:eastAsia="Times New Roman" w:hAnsi="Times New Roman" w:cs="Times New Roman"/>
        </w:rPr>
        <w:t>Kč za každý započatý den takového prodlení trvajícího alespoň 30 dnů od termínu předání Bytové jednotky dohodnutého touto Smlouvou.</w:t>
      </w:r>
    </w:p>
    <w:p w14:paraId="34B35611"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Pokud bude Budoucí prodávající v prodlení s odstraněním vad a nedodělků oproti lhůtě ujednané v čl. 10.7. této Smlouvy, je Budoucí prodávající povinen zaplatit Budoucímu kupujícímu smluvní pokutu v částce 500,-Kč za každý započatý den takového prodlení.</w:t>
      </w:r>
    </w:p>
    <w:p w14:paraId="5EF9A536"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kupující je povinen zaplatit Budoucímu prodávajícímu jednorázovou smluvní pokutu ve výši 10 % z celkové budoucí kupní ceny bez DPH, pokud vznikne Budoucímu prodávajícímu právo od této Smlouvy odstoupit dle čl. 12.2. písm. a), písm. b) a/nebo d) této Smlouvy a budoucí prodávající jej využije. Zaplacením smluvní pokuty není dotčen nárok Budoucího prodávajícího na náhradu škody v plné výši vedle práva na zaplacení smluvní pokuty.</w:t>
      </w:r>
    </w:p>
    <w:p w14:paraId="2A43FD0F"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lastRenderedPageBreak/>
        <w:t xml:space="preserve">Budoucí kupující je povinen zaplatit Budoucímu prodávajícímu smluvní pokutu ve výši </w:t>
      </w:r>
      <w:proofErr w:type="gramStart"/>
      <w:r w:rsidRPr="0086108F">
        <w:rPr>
          <w:rFonts w:ascii="Times New Roman" w:eastAsia="Times New Roman" w:hAnsi="Times New Roman" w:cs="Times New Roman"/>
        </w:rPr>
        <w:t>100.000,-</w:t>
      </w:r>
      <w:proofErr w:type="gramEnd"/>
      <w:r w:rsidRPr="0086108F">
        <w:rPr>
          <w:rFonts w:ascii="Times New Roman" w:eastAsia="Times New Roman" w:hAnsi="Times New Roman" w:cs="Times New Roman"/>
        </w:rPr>
        <w:t>Kč v případě, že Budoucí kupující poruší svoji povinnost zdržet se všeho, co by vedlo nebo mohlo vést k jakékoli změně vnějšího architektonického vzhledu Bytového domu, a toto své porušení Smlouvy nenapraví ani po doručení písemné výzvy ze strany Budoucího prodávajícího s dodatečným termínem k nápravě v délce trvání alespoň čtrnáct (14) dní.</w:t>
      </w:r>
    </w:p>
    <w:p w14:paraId="0D4FE645"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Smluvní pokuta je splatná do čtrnácti (14) dnů od doručení vyúčtování smluvní pokuty příslušné Smluvní straně. </w:t>
      </w:r>
    </w:p>
    <w:p w14:paraId="4D4192EC" w14:textId="77777777" w:rsidR="00C244DD" w:rsidRPr="0086108F" w:rsidRDefault="00C244DD">
      <w:pPr>
        <w:spacing w:after="120" w:line="240" w:lineRule="auto"/>
      </w:pPr>
    </w:p>
    <w:p w14:paraId="67AE47DE" w14:textId="77777777" w:rsidR="00C244DD" w:rsidRPr="0086108F" w:rsidRDefault="00430D04">
      <w:pPr>
        <w:pStyle w:val="Nadpis1"/>
        <w:numPr>
          <w:ilvl w:val="0"/>
          <w:numId w:val="1"/>
        </w:numPr>
        <w:spacing w:after="120" w:line="240" w:lineRule="auto"/>
        <w:rPr>
          <w:rFonts w:ascii="Times New Roman" w:eastAsia="Times New Roman" w:hAnsi="Times New Roman" w:cs="Times New Roman"/>
        </w:rPr>
      </w:pPr>
      <w:r w:rsidRPr="0086108F">
        <w:rPr>
          <w:rFonts w:ascii="Times New Roman" w:eastAsia="Times New Roman" w:hAnsi="Times New Roman" w:cs="Times New Roman"/>
        </w:rPr>
        <w:t>OSTATNÍ UJEDNÁNÍ</w:t>
      </w:r>
    </w:p>
    <w:p w14:paraId="2407EB36"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Smluvní strany se dohodly, že odpovědnost Budoucího prodávajícího vůči Budoucímu kupujícímu za jakékoli škody, jež mohou Budoucímu kupujícímu vzniknout v důsledku jednoho či více porušení smluvních či zákonných povinností Budoucího prodávajícího, nesmí překročit sto procent (100 %) celkové Budoucím kupujícím uhrazené budoucí kupní ceny. Limitace škody se neuplatní v případě, že škoda byla způsobena úmyslně nebo z hrubé nedbalosti.</w:t>
      </w:r>
    </w:p>
    <w:p w14:paraId="5ED74F1B"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prodávající je oprávněn jednostranně započítat proti jakýmkoli splatným i nesplatným pohledávkám Budoucího kupujícího za Budoucím prodávajícím jakékoli své či postoupením nabyté, splatné i nesplatné, jakož i neurčité či nejisté pohledávky za Budoucím kupujícím. Budoucí kupující je oprávněn výlučně s předchozím písemným souhlasem Budoucího prodávajícího jednostranně započítat proti jakýmkoli splatným i nesplatným pohledávkám Budoucího prodávajícího za Budoucím kupujícím jakékoli své či postoupením nabyté, splatné i nesplatné, jakož i neurčité či nejisté pohledávky za Budoucím prodávajícím.</w:t>
      </w:r>
    </w:p>
    <w:p w14:paraId="0502AC82"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kupující je oprávněn postoupit své pohledávky za Budoucím prodávajícím výlučně s předchozím písemným souhlasem Budoucího prodávajícího.</w:t>
      </w:r>
    </w:p>
    <w:p w14:paraId="52A0A7B4"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Budoucí kupující je oprávněn převést jako postupitel svá práva a povinnosti z této Smlouvy nebo z její části, pokud s tím Budoucí prodávající vysloví předchozí písemný souhlas.</w:t>
      </w:r>
    </w:p>
    <w:p w14:paraId="784E923B" w14:textId="77777777" w:rsidR="00C244DD" w:rsidRPr="0086108F" w:rsidRDefault="00C244DD">
      <w:pPr>
        <w:widowControl w:val="0"/>
        <w:spacing w:after="120" w:line="240" w:lineRule="auto"/>
      </w:pPr>
    </w:p>
    <w:p w14:paraId="794CEC92" w14:textId="77777777" w:rsidR="00C244DD" w:rsidRPr="0086108F" w:rsidRDefault="00430D04">
      <w:pPr>
        <w:pStyle w:val="Nadpis1"/>
        <w:numPr>
          <w:ilvl w:val="0"/>
          <w:numId w:val="1"/>
        </w:numPr>
        <w:spacing w:after="120" w:line="240" w:lineRule="auto"/>
        <w:jc w:val="both"/>
        <w:rPr>
          <w:rFonts w:ascii="Times New Roman" w:eastAsia="Times New Roman" w:hAnsi="Times New Roman" w:cs="Times New Roman"/>
        </w:rPr>
      </w:pPr>
      <w:bookmarkStart w:id="9" w:name="_heading=h.qfxt0s50nceg" w:colFirst="0" w:colLast="0"/>
      <w:bookmarkEnd w:id="9"/>
      <w:r w:rsidRPr="0086108F">
        <w:rPr>
          <w:rFonts w:ascii="Times New Roman" w:eastAsia="Times New Roman" w:hAnsi="Times New Roman" w:cs="Times New Roman"/>
        </w:rPr>
        <w:t>KOMUNIKACE A OPRÁVNĚNÉ OSOBY</w:t>
      </w:r>
    </w:p>
    <w:p w14:paraId="171CA915"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bookmarkStart w:id="10" w:name="_heading=h.vqv3omaubdlx" w:colFirst="0" w:colLast="0"/>
      <w:bookmarkEnd w:id="10"/>
      <w:r w:rsidRPr="0086108F">
        <w:rPr>
          <w:rFonts w:ascii="Times New Roman" w:eastAsia="Times New Roman" w:hAnsi="Times New Roman" w:cs="Times New Roman"/>
        </w:rPr>
        <w:t>Veškerá sdělení, informace a jiná korespondence podle této Smlouvy určená jedné Smluvní straně musí být druhou smluvní stranou doručena adresátovi na níže uvedené kontaktní údaje oprávněných osob, a to osobně, doporučenou poštou, kurýrem, nebo obyčejným e-mailem (bez uznávaného elektronického podpisu). Korespondence zaslaná doporučenou poštou nebo kurýrem se bude považovat za odeslanou dnem vyznačeným na razítku poštovního úřadu, resp. dnem jejího přijetí kurýrem, a za doručenou třetím dnem po jejím odeslání. Korespondence předaná osobně se bude mít za doručenou okamžikem jejího předání na níže uvedené adrese či okamžikem, kdy adresát bez závažného důvodu odmítl její převzetí. Korespondence zaslaná obyčejným e-mailem se bude považovat za doručenou okamžikem jejího prokazatelného odeslání.</w:t>
      </w:r>
    </w:p>
    <w:p w14:paraId="418F50D6"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Komunikace mezi Smluvními stranami bude v souvislosti s plněním této Smlouvy probíhat zejména prostřednictvím následujících oprávněných osob Smluvních stran:</w:t>
      </w:r>
    </w:p>
    <w:p w14:paraId="321D0326" w14:textId="77777777" w:rsidR="00C244DD" w:rsidRPr="0086108F" w:rsidRDefault="00430D04">
      <w:pPr>
        <w:numPr>
          <w:ilvl w:val="0"/>
          <w:numId w:val="10"/>
        </w:numPr>
        <w:tabs>
          <w:tab w:val="left" w:pos="1134"/>
        </w:tabs>
        <w:spacing w:after="120" w:line="240" w:lineRule="auto"/>
        <w:ind w:left="1134" w:hanging="567"/>
        <w:jc w:val="both"/>
        <w:rPr>
          <w:rFonts w:ascii="Times New Roman" w:eastAsia="Times New Roman" w:hAnsi="Times New Roman" w:cs="Times New Roman"/>
        </w:rPr>
      </w:pPr>
      <w:r w:rsidRPr="0086108F">
        <w:rPr>
          <w:rFonts w:ascii="Times New Roman" w:eastAsia="Times New Roman" w:hAnsi="Times New Roman" w:cs="Times New Roman"/>
        </w:rPr>
        <w:t>Oprávněnými osobami Budoucího prodávajícího pro záležitosti související s plněním této Smlouvy jsou:</w:t>
      </w:r>
    </w:p>
    <w:p w14:paraId="1E0EA7BE" w14:textId="77777777" w:rsidR="00C244DD" w:rsidRPr="0086108F" w:rsidRDefault="00430D04">
      <w:pPr>
        <w:spacing w:after="120" w:line="240" w:lineRule="auto"/>
        <w:ind w:left="1134"/>
        <w:jc w:val="both"/>
        <w:rPr>
          <w:rFonts w:ascii="Times New Roman" w:eastAsia="Times New Roman" w:hAnsi="Times New Roman" w:cs="Times New Roman"/>
        </w:rPr>
      </w:pPr>
      <w:r w:rsidRPr="0086108F">
        <w:rPr>
          <w:rFonts w:ascii="Times New Roman" w:eastAsia="Times New Roman" w:hAnsi="Times New Roman" w:cs="Times New Roman"/>
        </w:rPr>
        <w:t>pro záležitosti smluvní a finanční:</w:t>
      </w:r>
    </w:p>
    <w:p w14:paraId="3345DCD2" w14:textId="77777777" w:rsidR="00C244DD" w:rsidRPr="0086108F" w:rsidRDefault="00430D04">
      <w:pPr>
        <w:spacing w:after="120" w:line="240" w:lineRule="auto"/>
        <w:ind w:left="1134"/>
        <w:jc w:val="both"/>
        <w:rPr>
          <w:rFonts w:ascii="Times New Roman" w:eastAsia="Times New Roman" w:hAnsi="Times New Roman" w:cs="Times New Roman"/>
        </w:rPr>
      </w:pPr>
      <w:r w:rsidRPr="0086108F">
        <w:rPr>
          <w:rFonts w:ascii="Times New Roman" w:eastAsia="Times New Roman" w:hAnsi="Times New Roman" w:cs="Times New Roman"/>
          <w:b/>
          <w:bCs/>
        </w:rPr>
        <w:t>Martin Hrubý</w:t>
      </w:r>
      <w:r w:rsidRPr="0086108F">
        <w:rPr>
          <w:rFonts w:ascii="Times New Roman" w:eastAsia="Times New Roman" w:hAnsi="Times New Roman" w:cs="Times New Roman"/>
        </w:rPr>
        <w:t>, člen představenstva</w:t>
      </w:r>
    </w:p>
    <w:p w14:paraId="1A3531FE" w14:textId="77777777" w:rsidR="00C244DD" w:rsidRPr="0086108F" w:rsidRDefault="00430D04">
      <w:pPr>
        <w:spacing w:after="120" w:line="240" w:lineRule="auto"/>
        <w:ind w:left="1134"/>
        <w:jc w:val="both"/>
        <w:rPr>
          <w:rFonts w:ascii="Times New Roman" w:eastAsia="Times New Roman" w:hAnsi="Times New Roman" w:cs="Times New Roman"/>
        </w:rPr>
      </w:pPr>
      <w:r w:rsidRPr="0086108F">
        <w:rPr>
          <w:rFonts w:ascii="Times New Roman" w:eastAsia="Times New Roman" w:hAnsi="Times New Roman" w:cs="Times New Roman"/>
        </w:rPr>
        <w:t xml:space="preserve">e-mail: </w:t>
      </w:r>
      <w:hyperlink r:id="rId8">
        <w:r w:rsidRPr="0086108F">
          <w:rPr>
            <w:rFonts w:ascii="Times New Roman" w:eastAsia="Times New Roman" w:hAnsi="Times New Roman" w:cs="Times New Roman"/>
            <w:color w:val="0000FF"/>
            <w:u w:val="single"/>
          </w:rPr>
          <w:t>martin.hruby@bcreal.cz</w:t>
        </w:r>
      </w:hyperlink>
      <w:r w:rsidRPr="0086108F">
        <w:rPr>
          <w:rFonts w:ascii="Times New Roman" w:eastAsia="Times New Roman" w:hAnsi="Times New Roman" w:cs="Times New Roman"/>
        </w:rPr>
        <w:t>, tel.: +420 731 537 515</w:t>
      </w:r>
    </w:p>
    <w:p w14:paraId="05CB9E9D" w14:textId="77777777" w:rsidR="00C244DD" w:rsidRPr="0086108F" w:rsidRDefault="00C244DD">
      <w:pPr>
        <w:spacing w:after="120" w:line="240" w:lineRule="auto"/>
        <w:ind w:left="1134"/>
        <w:jc w:val="both"/>
        <w:rPr>
          <w:rFonts w:ascii="Times New Roman" w:eastAsia="Times New Roman" w:hAnsi="Times New Roman" w:cs="Times New Roman"/>
        </w:rPr>
      </w:pPr>
    </w:p>
    <w:p w14:paraId="6F90AF7E" w14:textId="77777777" w:rsidR="00C244DD" w:rsidRPr="0086108F" w:rsidRDefault="00430D04">
      <w:pPr>
        <w:spacing w:after="120" w:line="240" w:lineRule="auto"/>
        <w:ind w:left="1134"/>
        <w:jc w:val="both"/>
        <w:rPr>
          <w:rFonts w:ascii="Times New Roman" w:eastAsia="Times New Roman" w:hAnsi="Times New Roman" w:cs="Times New Roman"/>
        </w:rPr>
      </w:pPr>
      <w:r w:rsidRPr="0086108F">
        <w:rPr>
          <w:rFonts w:ascii="Times New Roman" w:eastAsia="Times New Roman" w:hAnsi="Times New Roman" w:cs="Times New Roman"/>
        </w:rPr>
        <w:t>pro záležitosti technické:</w:t>
      </w:r>
    </w:p>
    <w:p w14:paraId="1CA97966" w14:textId="77777777" w:rsidR="00C244DD" w:rsidRPr="0086108F" w:rsidRDefault="00430D04">
      <w:pPr>
        <w:spacing w:after="120" w:line="240" w:lineRule="auto"/>
        <w:ind w:left="1134"/>
        <w:jc w:val="both"/>
        <w:rPr>
          <w:rFonts w:ascii="Times New Roman" w:eastAsia="Times New Roman" w:hAnsi="Times New Roman" w:cs="Times New Roman"/>
          <w:b/>
          <w:bCs/>
          <w:u w:val="single"/>
        </w:rPr>
      </w:pPr>
      <w:r w:rsidRPr="0086108F">
        <w:rPr>
          <w:rFonts w:ascii="Times New Roman" w:eastAsia="Times New Roman" w:hAnsi="Times New Roman" w:cs="Times New Roman"/>
          <w:b/>
          <w:bCs/>
          <w:u w:val="single"/>
        </w:rPr>
        <w:t xml:space="preserve">manažerka KC </w:t>
      </w:r>
    </w:p>
    <w:p w14:paraId="2CA30503" w14:textId="77777777" w:rsidR="00C244DD" w:rsidRPr="0086108F" w:rsidRDefault="00430D04">
      <w:pPr>
        <w:spacing w:after="120" w:line="240" w:lineRule="auto"/>
        <w:ind w:left="1134"/>
        <w:jc w:val="both"/>
        <w:rPr>
          <w:rFonts w:ascii="Times New Roman" w:eastAsia="Times New Roman" w:hAnsi="Times New Roman" w:cs="Times New Roman"/>
        </w:rPr>
      </w:pPr>
      <w:r w:rsidRPr="0086108F">
        <w:rPr>
          <w:rFonts w:ascii="Times New Roman" w:eastAsia="Times New Roman" w:hAnsi="Times New Roman" w:cs="Times New Roman"/>
          <w:b/>
          <w:bCs/>
        </w:rPr>
        <w:lastRenderedPageBreak/>
        <w:t>Ing. Simona Procházková</w:t>
      </w:r>
      <w:r w:rsidRPr="0086108F">
        <w:rPr>
          <w:rFonts w:ascii="Times New Roman" w:eastAsia="Times New Roman" w:hAnsi="Times New Roman" w:cs="Times New Roman"/>
        </w:rPr>
        <w:t xml:space="preserve">, e-mail: </w:t>
      </w:r>
      <w:hyperlink r:id="rId9">
        <w:r w:rsidRPr="0086108F">
          <w:rPr>
            <w:rFonts w:ascii="Times New Roman" w:eastAsia="Times New Roman" w:hAnsi="Times New Roman" w:cs="Times New Roman"/>
            <w:color w:val="0000FF"/>
            <w:u w:val="single"/>
          </w:rPr>
          <w:t>simona.prochazkova@bcreal.cz</w:t>
        </w:r>
      </w:hyperlink>
      <w:r w:rsidRPr="0086108F">
        <w:rPr>
          <w:rFonts w:ascii="Times New Roman" w:eastAsia="Times New Roman" w:hAnsi="Times New Roman" w:cs="Times New Roman"/>
        </w:rPr>
        <w:t xml:space="preserve">, </w:t>
      </w:r>
    </w:p>
    <w:p w14:paraId="05041E75" w14:textId="77777777" w:rsidR="00C244DD" w:rsidRPr="0086108F" w:rsidRDefault="00430D04">
      <w:pPr>
        <w:spacing w:after="120" w:line="240" w:lineRule="auto"/>
        <w:ind w:left="1134"/>
        <w:jc w:val="both"/>
        <w:rPr>
          <w:rFonts w:ascii="Times New Roman" w:eastAsia="Times New Roman" w:hAnsi="Times New Roman" w:cs="Times New Roman"/>
        </w:rPr>
      </w:pPr>
      <w:r w:rsidRPr="0086108F">
        <w:rPr>
          <w:rFonts w:ascii="Times New Roman" w:eastAsia="Times New Roman" w:hAnsi="Times New Roman" w:cs="Times New Roman"/>
        </w:rPr>
        <w:t>tel: + 420 604 335 299</w:t>
      </w:r>
    </w:p>
    <w:p w14:paraId="0A11243B" w14:textId="77777777" w:rsidR="00C244DD" w:rsidRPr="0086108F" w:rsidRDefault="00C244DD">
      <w:pPr>
        <w:spacing w:after="120" w:line="240" w:lineRule="auto"/>
        <w:ind w:left="1134"/>
        <w:jc w:val="both"/>
        <w:rPr>
          <w:rFonts w:ascii="Times New Roman" w:eastAsia="Times New Roman" w:hAnsi="Times New Roman" w:cs="Times New Roman"/>
          <w:b/>
          <w:bCs/>
        </w:rPr>
      </w:pPr>
    </w:p>
    <w:p w14:paraId="4EA7A7FA" w14:textId="25A2EDF2" w:rsidR="00C244DD" w:rsidRPr="0086108F" w:rsidRDefault="00430D04">
      <w:pPr>
        <w:spacing w:after="120" w:line="240" w:lineRule="auto"/>
        <w:ind w:left="1134"/>
        <w:jc w:val="both"/>
        <w:rPr>
          <w:rFonts w:ascii="Times New Roman" w:eastAsia="Times New Roman" w:hAnsi="Times New Roman" w:cs="Times New Roman"/>
          <w:b/>
          <w:bCs/>
        </w:rPr>
      </w:pPr>
      <w:r w:rsidRPr="0086108F">
        <w:rPr>
          <w:rFonts w:ascii="Times New Roman" w:eastAsia="Times New Roman" w:hAnsi="Times New Roman" w:cs="Times New Roman"/>
          <w:b/>
          <w:bCs/>
        </w:rPr>
        <w:t xml:space="preserve">Po uzavření této Smlouvy bude Budoucí kupující osloven příslušným </w:t>
      </w:r>
      <w:r w:rsidR="001E1859" w:rsidRPr="0086108F">
        <w:rPr>
          <w:rFonts w:ascii="Times New Roman" w:eastAsia="Times New Roman" w:hAnsi="Times New Roman" w:cs="Times New Roman"/>
          <w:b/>
          <w:bCs/>
        </w:rPr>
        <w:t>koordinátorem</w:t>
      </w:r>
      <w:r w:rsidRPr="0086108F">
        <w:rPr>
          <w:rFonts w:ascii="Times New Roman" w:eastAsia="Times New Roman" w:hAnsi="Times New Roman" w:cs="Times New Roman"/>
          <w:b/>
          <w:bCs/>
        </w:rPr>
        <w:t xml:space="preserve"> klientských změn</w:t>
      </w:r>
      <w:r w:rsidR="001E1859" w:rsidRPr="0086108F">
        <w:rPr>
          <w:rFonts w:ascii="Times New Roman" w:eastAsia="Times New Roman" w:hAnsi="Times New Roman" w:cs="Times New Roman"/>
          <w:b/>
          <w:bCs/>
        </w:rPr>
        <w:t>.</w:t>
      </w:r>
    </w:p>
    <w:p w14:paraId="48B646AF" w14:textId="77777777" w:rsidR="00C244DD" w:rsidRPr="0086108F" w:rsidRDefault="00C244DD">
      <w:pPr>
        <w:spacing w:after="120" w:line="240" w:lineRule="auto"/>
        <w:ind w:left="1134"/>
        <w:jc w:val="both"/>
        <w:rPr>
          <w:rFonts w:ascii="Times New Roman" w:eastAsia="Times New Roman" w:hAnsi="Times New Roman" w:cs="Times New Roman"/>
        </w:rPr>
      </w:pPr>
    </w:p>
    <w:p w14:paraId="13C29592" w14:textId="77777777" w:rsidR="00C244DD" w:rsidRPr="0086108F" w:rsidRDefault="00430D04">
      <w:pPr>
        <w:numPr>
          <w:ilvl w:val="0"/>
          <w:numId w:val="10"/>
        </w:numPr>
        <w:tabs>
          <w:tab w:val="left" w:pos="1134"/>
        </w:tabs>
        <w:spacing w:after="120" w:line="240" w:lineRule="auto"/>
        <w:ind w:left="1134" w:hanging="567"/>
        <w:jc w:val="both"/>
        <w:rPr>
          <w:rFonts w:ascii="Times New Roman" w:eastAsia="Times New Roman" w:hAnsi="Times New Roman" w:cs="Times New Roman"/>
        </w:rPr>
      </w:pPr>
      <w:r w:rsidRPr="0086108F">
        <w:rPr>
          <w:rFonts w:ascii="Times New Roman" w:eastAsia="Times New Roman" w:hAnsi="Times New Roman" w:cs="Times New Roman"/>
        </w:rPr>
        <w:t>Oprávněnou osobou Budoucího kupujícího pro záležitosti související s plněním této Smlouvy je:</w:t>
      </w:r>
    </w:p>
    <w:p w14:paraId="2AF0CE65" w14:textId="77777777" w:rsidR="00C244DD" w:rsidRPr="0086108F" w:rsidRDefault="00430D04">
      <w:pPr>
        <w:pBdr>
          <w:top w:val="nil"/>
          <w:left w:val="nil"/>
          <w:bottom w:val="nil"/>
          <w:right w:val="nil"/>
          <w:between w:val="nil"/>
        </w:pBdr>
        <w:spacing w:after="0" w:line="240" w:lineRule="auto"/>
        <w:ind w:left="1134"/>
        <w:jc w:val="both"/>
        <w:rPr>
          <w:rFonts w:ascii="Times New Roman" w:eastAsia="Times New Roman" w:hAnsi="Times New Roman" w:cs="Times New Roman"/>
          <w:color w:val="000000"/>
        </w:rPr>
      </w:pPr>
      <w:r w:rsidRPr="0086108F">
        <w:rPr>
          <w:rFonts w:ascii="Times New Roman" w:eastAsia="Times New Roman" w:hAnsi="Times New Roman" w:cs="Times New Roman"/>
          <w:b/>
          <w:bCs/>
          <w:color w:val="000000"/>
        </w:rPr>
        <w:t>……</w:t>
      </w:r>
      <w:proofErr w:type="gramStart"/>
      <w:r w:rsidRPr="0086108F">
        <w:rPr>
          <w:rFonts w:ascii="Times New Roman" w:eastAsia="Times New Roman" w:hAnsi="Times New Roman" w:cs="Times New Roman"/>
          <w:b/>
          <w:bCs/>
          <w:color w:val="000000"/>
        </w:rPr>
        <w:t>…….</w:t>
      </w:r>
      <w:proofErr w:type="gramEnd"/>
      <w:r w:rsidRPr="0086108F">
        <w:rPr>
          <w:rFonts w:ascii="Times New Roman" w:eastAsia="Times New Roman" w:hAnsi="Times New Roman" w:cs="Times New Roman"/>
          <w:b/>
          <w:bCs/>
          <w:color w:val="000000"/>
        </w:rPr>
        <w:t xml:space="preserve">, </w:t>
      </w:r>
      <w:r w:rsidRPr="0086108F">
        <w:rPr>
          <w:rFonts w:ascii="Times New Roman" w:eastAsia="Times New Roman" w:hAnsi="Times New Roman" w:cs="Times New Roman"/>
          <w:color w:val="000000"/>
        </w:rPr>
        <w:t>e-mail: ……………. , tel.: +420 …………………..</w:t>
      </w:r>
    </w:p>
    <w:p w14:paraId="732AAFB0" w14:textId="77777777" w:rsidR="00C244DD" w:rsidRPr="0086108F" w:rsidRDefault="00C244DD">
      <w:pPr>
        <w:pBdr>
          <w:top w:val="nil"/>
          <w:left w:val="nil"/>
          <w:bottom w:val="nil"/>
          <w:right w:val="nil"/>
          <w:between w:val="nil"/>
        </w:pBdr>
        <w:spacing w:after="120" w:line="240" w:lineRule="auto"/>
        <w:ind w:left="1080"/>
        <w:jc w:val="both"/>
        <w:rPr>
          <w:color w:val="000000"/>
        </w:rPr>
      </w:pPr>
    </w:p>
    <w:p w14:paraId="47A2D937"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bookmarkStart w:id="11" w:name="_heading=h.pdxt1eaw2cs3" w:colFirst="0" w:colLast="0"/>
      <w:bookmarkEnd w:id="11"/>
      <w:r w:rsidRPr="0086108F">
        <w:rPr>
          <w:rFonts w:ascii="Times New Roman" w:eastAsia="Times New Roman" w:hAnsi="Times New Roman" w:cs="Times New Roman"/>
        </w:rPr>
        <w:t xml:space="preserve">Pro vyloučení jakýchkoli pochybností platí, že výše uvedené oprávněné osoby nejsou oprávněny ke změnám jakýchkoli ujednání dle této Smlouvy, ledaže jejich oprávnění zastupovat Smluvní stranu vyplývá z příslušného právního předpisu nebo se </w:t>
      </w:r>
      <w:proofErr w:type="gramStart"/>
      <w:r w:rsidRPr="0086108F">
        <w:rPr>
          <w:rFonts w:ascii="Times New Roman" w:eastAsia="Times New Roman" w:hAnsi="Times New Roman" w:cs="Times New Roman"/>
        </w:rPr>
        <w:t>prokáží</w:t>
      </w:r>
      <w:proofErr w:type="gramEnd"/>
      <w:r w:rsidRPr="0086108F">
        <w:rPr>
          <w:rFonts w:ascii="Times New Roman" w:eastAsia="Times New Roman" w:hAnsi="Times New Roman" w:cs="Times New Roman"/>
        </w:rPr>
        <w:t xml:space="preserve"> plnou mocí udělenou jim k tomu příslušnou Smluvní stranou vystavenou za tím účelem.</w:t>
      </w:r>
    </w:p>
    <w:p w14:paraId="4D73EA92"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bookmarkStart w:id="12" w:name="_heading=h.nh31rmk3crpj" w:colFirst="0" w:colLast="0"/>
      <w:bookmarkEnd w:id="12"/>
      <w:r w:rsidRPr="0086108F">
        <w:rPr>
          <w:rFonts w:ascii="Times New Roman" w:eastAsia="Times New Roman" w:hAnsi="Times New Roman" w:cs="Times New Roman"/>
        </w:rPr>
        <w:t>Smluvní strany jsou oprávněny jednostranně změnit oprávněné osoby, jsou však povinny takovou změnu druhé Smluvní straně bezodkladně písemně oznámit.</w:t>
      </w:r>
    </w:p>
    <w:p w14:paraId="72FAC9D7" w14:textId="77777777" w:rsidR="00C244DD" w:rsidRPr="0086108F" w:rsidRDefault="00C244DD">
      <w:pPr>
        <w:widowControl w:val="0"/>
        <w:spacing w:after="120" w:line="240" w:lineRule="auto"/>
        <w:rPr>
          <w:rFonts w:ascii="Times New Roman" w:eastAsia="Times New Roman" w:hAnsi="Times New Roman" w:cs="Times New Roman"/>
        </w:rPr>
      </w:pPr>
    </w:p>
    <w:p w14:paraId="1A1E1F0A" w14:textId="77777777" w:rsidR="00C244DD" w:rsidRPr="0086108F" w:rsidRDefault="00430D04">
      <w:pPr>
        <w:pStyle w:val="Nadpis1"/>
        <w:numPr>
          <w:ilvl w:val="0"/>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ZÁVĚREČNÁ UJEDNÁNÍ</w:t>
      </w:r>
    </w:p>
    <w:p w14:paraId="109985B2"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Tato Smlouva se řídí právním řádem České republiky, zejména zákonem č. 89/2012 Sb., občanským zákoníkem, v platném znění.</w:t>
      </w:r>
    </w:p>
    <w:p w14:paraId="6CAAC6F1"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Jakékoli změny této Smlouvy mohou být provedeny pouze formou písemného číslovaného a datovaného dodatku, který musí být řádně podepsán osobami oprávněnými jednat za Smluvní strany.</w:t>
      </w:r>
    </w:p>
    <w:p w14:paraId="6E9EFE1D"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Smluvní strany tímto v souladu s § 558 odst. 2 občanského zákoníku prohlašují, že se v jejich právním styku nepřihlíží k obchodním zvyklostem zachovávaným obecně anebo v daném odvětví a že obchodní zvyklosti nemají v jejich právním styku přednost před ustanoveními občanského zákoníku, jež nemají donucující účinky. Smluvní strany vylučují použití ustanovení § 1757 odst. 2 a 3, § 1793 až § 1796, § 2108 občanského zákoníku, a to jak použití přímé, tak analogické. Smluvní strany na sebe přebírají nebezpečí změny okolností dle § 1765 odst. 2 občanského zákoníku.</w:t>
      </w:r>
    </w:p>
    <w:p w14:paraId="64879465"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Práva a povinnosti Smluvních stran včetně uzavření kupní smlouvy, její platnosti a účinnosti se řídí právním řádem České republiky. </w:t>
      </w:r>
    </w:p>
    <w:p w14:paraId="4054DC41"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Stojí-li na straně Budoucího kupujícího více osob, jsou tyto osoby povinny plnit veškeré své povinnosti z této Smlouvy společně a nerozdílně a ze všech oprávnění jsou rovněž oprávněny společně a nerozdílně. </w:t>
      </w:r>
    </w:p>
    <w:p w14:paraId="1292833B"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Jednotlivá ustanovení této Smlouvy jsou navzájem nezávislá. Pokud některé ustanovení této Smlouvy bude shledáno neúčinným, neplatným nebo nevymahatelným, neovlivní takové ustanovení účinnost, platnost ani vymahatelnost ostatních ustanovení této Smlouvy. Smluvní strany se tímto zavazují, že veškerá neúčinná, neplatná a nevymahatelná ustanovení této Smlouvy nahradí ustanoveními a podmínkami účinnými, platnými a vymahatelnými, jejichž smysl a účel bude co nejbližší původním neúčinným, neplatným či nevymahatelným ustanovením.</w:t>
      </w:r>
    </w:p>
    <w:p w14:paraId="19C12B34" w14:textId="77777777" w:rsidR="00C244DD" w:rsidRPr="0086108F" w:rsidRDefault="00430D04">
      <w:pPr>
        <w:pStyle w:val="Nadpis2"/>
        <w:numPr>
          <w:ilvl w:val="1"/>
          <w:numId w:val="1"/>
        </w:numPr>
        <w:spacing w:after="120" w:line="240" w:lineRule="auto"/>
        <w:rPr>
          <w:rFonts w:ascii="Times New Roman" w:eastAsia="Times New Roman" w:hAnsi="Times New Roman" w:cs="Times New Roman"/>
        </w:rPr>
      </w:pPr>
      <w:r w:rsidRPr="0086108F">
        <w:rPr>
          <w:rFonts w:ascii="Times New Roman" w:eastAsia="Times New Roman" w:hAnsi="Times New Roman" w:cs="Times New Roman"/>
        </w:rPr>
        <w:t>Smluvní strany výslovně potvrzují, že základní podmínky této Smlouvy jsou výsledkem jednání stran a každá ze stran měla příležitost ovlivnit obsah základních podmínek této Smlouvy.</w:t>
      </w:r>
    </w:p>
    <w:p w14:paraId="22A32948"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Tato Smlouva obsahuje úplné ujednání o předmětu smlouvy a všech náležitostech, které Smluvní strany měly a chtěly ve Smlouvě ujednat, a které považují za důležité pro závaznost této Smlouvy. Žádný projev Smluvních stran učiněný při jednání o této Smlouvě ani projev učiněný po uzavření </w:t>
      </w:r>
      <w:r w:rsidRPr="0086108F">
        <w:rPr>
          <w:rFonts w:ascii="Times New Roman" w:eastAsia="Times New Roman" w:hAnsi="Times New Roman" w:cs="Times New Roman"/>
        </w:rPr>
        <w:lastRenderedPageBreak/>
        <w:t>této Smlouvy nesmí být vykládán v rozporu s výslovnými ustanoveními této Smlouvy a nezakládá žádnou povinnost žádné ze Smluvních stran.</w:t>
      </w:r>
    </w:p>
    <w:p w14:paraId="68737C41"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Smluvní strany si nepřejí, aby nad rámec výslovných ustanovení této Smlouvy byla jakákoliv práva a povinnosti dovozovány z dosavadní či budoucí praxe zavedené mezi Smluvními stranami či zvyklostí zachovávaných obecně či v odvětví týkajícím se předmětu plnění této Smlouvy, ledaže je ve Smlouvě výslovně sjednáno jinak. Vedle shora uvedeného si Smluvní strany potvrzují, že si nejsou vědomy žádných dosud mezi nimi zavedených obchodních zvyklostí či praxe.</w:t>
      </w:r>
    </w:p>
    <w:p w14:paraId="3172C64C"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Tato smlouva je vyhotovena ve dvou (2) vyhotoveních s platností originálu. Každá ze smluvních stran </w:t>
      </w:r>
      <w:proofErr w:type="gramStart"/>
      <w:r w:rsidRPr="0086108F">
        <w:rPr>
          <w:rFonts w:ascii="Times New Roman" w:eastAsia="Times New Roman" w:hAnsi="Times New Roman" w:cs="Times New Roman"/>
        </w:rPr>
        <w:t>obdrží</w:t>
      </w:r>
      <w:proofErr w:type="gramEnd"/>
      <w:r w:rsidRPr="0086108F">
        <w:rPr>
          <w:rFonts w:ascii="Times New Roman" w:eastAsia="Times New Roman" w:hAnsi="Times New Roman" w:cs="Times New Roman"/>
        </w:rPr>
        <w:t xml:space="preserve"> po jednom (1) vyhotovení.</w:t>
      </w:r>
    </w:p>
    <w:p w14:paraId="1B2E0EAE"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Nedílnou součástí Smlouvy jsou níže uvedené přílohy:</w:t>
      </w:r>
    </w:p>
    <w:p w14:paraId="50F5DE1C" w14:textId="77777777" w:rsidR="00C244DD" w:rsidRPr="0086108F" w:rsidRDefault="00430D04">
      <w:pPr>
        <w:pStyle w:val="Nadpis2"/>
        <w:spacing w:after="120" w:line="240" w:lineRule="auto"/>
        <w:ind w:firstLine="0"/>
        <w:jc w:val="both"/>
        <w:rPr>
          <w:rFonts w:ascii="Times New Roman" w:eastAsia="Times New Roman" w:hAnsi="Times New Roman" w:cs="Times New Roman"/>
        </w:rPr>
      </w:pPr>
      <w:r w:rsidRPr="0086108F">
        <w:rPr>
          <w:rFonts w:ascii="Times New Roman" w:eastAsia="Times New Roman" w:hAnsi="Times New Roman" w:cs="Times New Roman"/>
        </w:rPr>
        <w:t xml:space="preserve">Příloha č. 1 – Popis Bytové jednotky; </w:t>
      </w:r>
    </w:p>
    <w:p w14:paraId="0356BB28" w14:textId="77777777" w:rsidR="00C244DD" w:rsidRPr="0086108F" w:rsidRDefault="00430D04">
      <w:pPr>
        <w:pStyle w:val="Nadpis2"/>
        <w:spacing w:after="120" w:line="240" w:lineRule="auto"/>
        <w:ind w:firstLine="0"/>
        <w:jc w:val="both"/>
        <w:rPr>
          <w:rFonts w:ascii="Times New Roman" w:eastAsia="Times New Roman" w:hAnsi="Times New Roman" w:cs="Times New Roman"/>
        </w:rPr>
      </w:pPr>
      <w:r w:rsidRPr="0086108F">
        <w:rPr>
          <w:rFonts w:ascii="Times New Roman" w:eastAsia="Times New Roman" w:hAnsi="Times New Roman" w:cs="Times New Roman"/>
        </w:rPr>
        <w:t xml:space="preserve">Příloha č. 2 – Popis projektu „Byty Nová Papírna – V. etapa – objekt F“; </w:t>
      </w:r>
    </w:p>
    <w:p w14:paraId="31569EFC" w14:textId="77777777" w:rsidR="00C244DD" w:rsidRPr="0086108F" w:rsidRDefault="00430D04">
      <w:pPr>
        <w:pStyle w:val="Nadpis2"/>
        <w:spacing w:after="120" w:line="240" w:lineRule="auto"/>
        <w:ind w:firstLine="0"/>
        <w:jc w:val="both"/>
        <w:rPr>
          <w:rFonts w:ascii="Times New Roman" w:eastAsia="Times New Roman" w:hAnsi="Times New Roman" w:cs="Times New Roman"/>
        </w:rPr>
      </w:pPr>
      <w:r w:rsidRPr="0086108F">
        <w:rPr>
          <w:rFonts w:ascii="Times New Roman" w:eastAsia="Times New Roman" w:hAnsi="Times New Roman" w:cs="Times New Roman"/>
        </w:rPr>
        <w:t xml:space="preserve">Příloha č. 3 – Popis Bytového domu F; </w:t>
      </w:r>
    </w:p>
    <w:p w14:paraId="631DFEE3" w14:textId="77777777" w:rsidR="00C244DD" w:rsidRPr="0086108F" w:rsidRDefault="00430D04">
      <w:pPr>
        <w:pStyle w:val="Nadpis2"/>
        <w:spacing w:after="120" w:line="240" w:lineRule="auto"/>
        <w:ind w:firstLine="0"/>
        <w:jc w:val="both"/>
        <w:rPr>
          <w:rFonts w:ascii="Times New Roman" w:eastAsia="Times New Roman" w:hAnsi="Times New Roman" w:cs="Times New Roman"/>
        </w:rPr>
      </w:pPr>
      <w:r w:rsidRPr="0086108F">
        <w:rPr>
          <w:rFonts w:ascii="Times New Roman" w:eastAsia="Times New Roman" w:hAnsi="Times New Roman" w:cs="Times New Roman"/>
        </w:rPr>
        <w:t>Příloha č. 4 – Soupis standardů Bytové jednotky;</w:t>
      </w:r>
    </w:p>
    <w:p w14:paraId="10C84666" w14:textId="77777777" w:rsidR="00C244DD" w:rsidRPr="0086108F" w:rsidRDefault="00430D04">
      <w:pPr>
        <w:pStyle w:val="Nadpis2"/>
        <w:spacing w:after="120" w:line="240" w:lineRule="auto"/>
        <w:ind w:firstLine="0"/>
        <w:jc w:val="both"/>
        <w:rPr>
          <w:rFonts w:ascii="Times New Roman" w:eastAsia="Times New Roman" w:hAnsi="Times New Roman" w:cs="Times New Roman"/>
        </w:rPr>
      </w:pPr>
      <w:r w:rsidRPr="0086108F">
        <w:rPr>
          <w:rFonts w:ascii="Times New Roman" w:eastAsia="Times New Roman" w:hAnsi="Times New Roman" w:cs="Times New Roman"/>
        </w:rPr>
        <w:t>Příloha č. 5 – Půdorys příslušného podlaží s vyznačením garážového stání.</w:t>
      </w:r>
    </w:p>
    <w:p w14:paraId="6E417B29" w14:textId="77777777" w:rsidR="00C244DD" w:rsidRPr="0086108F" w:rsidRDefault="00430D04">
      <w:pPr>
        <w:ind w:firstLine="567"/>
      </w:pPr>
      <w:r w:rsidRPr="0086108F">
        <w:rPr>
          <w:rFonts w:ascii="Times New Roman" w:eastAsia="Times New Roman" w:hAnsi="Times New Roman" w:cs="Times New Roman"/>
        </w:rPr>
        <w:t>Příloha č. 6 – vzorové znění Kupní smlouvy</w:t>
      </w:r>
    </w:p>
    <w:p w14:paraId="611ED85E" w14:textId="77777777" w:rsidR="00C244DD" w:rsidRPr="0086108F" w:rsidRDefault="00430D04">
      <w:pPr>
        <w:pStyle w:val="Nadpis2"/>
        <w:numPr>
          <w:ilvl w:val="1"/>
          <w:numId w:val="1"/>
        </w:numPr>
        <w:spacing w:after="120" w:line="240" w:lineRule="auto"/>
        <w:jc w:val="both"/>
        <w:rPr>
          <w:rFonts w:ascii="Times New Roman" w:eastAsia="Times New Roman" w:hAnsi="Times New Roman" w:cs="Times New Roman"/>
        </w:rPr>
      </w:pPr>
      <w:r w:rsidRPr="0086108F">
        <w:rPr>
          <w:rFonts w:ascii="Times New Roman" w:eastAsia="Times New Roman" w:hAnsi="Times New Roman" w:cs="Times New Roman"/>
        </w:rPr>
        <w:t>Smluvní strany po jejím přečtení prohlašují, že se Smlouvou v jejím obsahu souhlasí, že smlouva byla sepsána v souladu s dobrými mravy a veřejným pořádkem na základě jejich pravé, svobodné a zjevně projevené vážné vůle prosté omylu, nebyla ujednána v tísni ani za jinak jednostranně nevýhodných podmínek. Na důkaz toho připojují své podpisy.</w:t>
      </w:r>
    </w:p>
    <w:p w14:paraId="32A1D730" w14:textId="2B7522F1" w:rsidR="00B8039E" w:rsidRPr="0086108F" w:rsidRDefault="00B8039E" w:rsidP="00B8039E">
      <w:pPr>
        <w:numPr>
          <w:ilvl w:val="1"/>
          <w:numId w:val="1"/>
        </w:numPr>
        <w:spacing w:after="120"/>
        <w:jc w:val="both"/>
        <w:rPr>
          <w:rFonts w:ascii="Times New Roman" w:eastAsia="Times New Roman" w:hAnsi="Times New Roman" w:cs="Times New Roman"/>
        </w:rPr>
      </w:pPr>
      <w:r w:rsidRPr="0086108F">
        <w:rPr>
          <w:rFonts w:ascii="Times New Roman" w:eastAsia="Times New Roman" w:hAnsi="Times New Roman" w:cs="Times New Roman"/>
        </w:rPr>
        <w:t xml:space="preserve">V rámci právního vztahu založeného touto Smlouvou bude Budoucí prodávající zpracovávat osobní údaje Budoucího kupujícího. Rozsah zpracovávaných osobních údajů, účel evidence a zpracování, doba, po kterou bude s osobními údaji nakládáno, i kontaktní údaje správce, jakož i práva Budoucího kupujícího (např. na opravu, výmaz, omezení zpracování, přístup k osobním údajům apod.) a další nezbytné informace jsou uvedeny v dokumentu Informace o zpracování osobních údajů, který Budoucí kupující převzal před uzavřením této Smlouvy, což podpisem této Smlouvy Budoucí kupující potvrzuje. Budoucí kupující podpisem této Smlouvy prohlašuje, že byl s Informacemi o zpracování osobních údajů seznámen a že byl poučen o svých právech i o evidenci a zpracování osobních údajů Budoucím prodávajícím. Souhlas se zpracováním osobních údajů může být kdykoli Budoucím kupujícím odvolán. </w:t>
      </w:r>
    </w:p>
    <w:p w14:paraId="3CFF441D" w14:textId="77777777" w:rsidR="00B4031B" w:rsidRPr="0086108F" w:rsidRDefault="00B4031B" w:rsidP="00B8039E"/>
    <w:p w14:paraId="775F6D61" w14:textId="77777777" w:rsidR="00C244DD" w:rsidRPr="0086108F" w:rsidRDefault="00C244DD"/>
    <w:tbl>
      <w:tblPr>
        <w:tblStyle w:val="a0"/>
        <w:tblpPr w:leftFromText="141" w:rightFromText="141" w:vertAnchor="text" w:tblpY="215"/>
        <w:tblW w:w="94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91"/>
        <w:gridCol w:w="4605"/>
      </w:tblGrid>
      <w:tr w:rsidR="00C244DD" w:rsidRPr="0086108F" w14:paraId="334B39E2" w14:textId="77777777">
        <w:tc>
          <w:tcPr>
            <w:tcW w:w="4891" w:type="dxa"/>
            <w:tcBorders>
              <w:top w:val="nil"/>
              <w:left w:val="nil"/>
              <w:bottom w:val="nil"/>
              <w:right w:val="nil"/>
            </w:tcBorders>
          </w:tcPr>
          <w:p w14:paraId="22F41D46" w14:textId="77777777" w:rsidR="00C244DD" w:rsidRPr="0086108F" w:rsidRDefault="00430D04">
            <w:pPr>
              <w:spacing w:after="0" w:line="240" w:lineRule="auto"/>
              <w:jc w:val="both"/>
            </w:pPr>
            <w:r w:rsidRPr="0086108F">
              <w:rPr>
                <w:rFonts w:ascii="Times New Roman" w:eastAsia="Times New Roman" w:hAnsi="Times New Roman" w:cs="Times New Roman"/>
              </w:rPr>
              <w:t xml:space="preserve">V Plzni dne </w:t>
            </w:r>
            <w:proofErr w:type="gramStart"/>
            <w:r w:rsidRPr="0086108F">
              <w:rPr>
                <w:rFonts w:ascii="Times New Roman" w:eastAsia="Times New Roman" w:hAnsi="Times New Roman" w:cs="Times New Roman"/>
              </w:rPr>
              <w:t>…….</w:t>
            </w:r>
            <w:proofErr w:type="gramEnd"/>
            <w:r w:rsidRPr="0086108F">
              <w:rPr>
                <w:rFonts w:ascii="Times New Roman" w:eastAsia="Times New Roman" w:hAnsi="Times New Roman" w:cs="Times New Roman"/>
              </w:rPr>
              <w:t>. 2026</w:t>
            </w:r>
          </w:p>
        </w:tc>
        <w:tc>
          <w:tcPr>
            <w:tcW w:w="4605" w:type="dxa"/>
            <w:tcBorders>
              <w:top w:val="nil"/>
              <w:left w:val="nil"/>
              <w:bottom w:val="nil"/>
              <w:right w:val="nil"/>
            </w:tcBorders>
          </w:tcPr>
          <w:p w14:paraId="0A13C3CD" w14:textId="77777777" w:rsidR="00C244DD" w:rsidRPr="0086108F" w:rsidRDefault="00430D04">
            <w:pPr>
              <w:spacing w:after="0" w:line="240" w:lineRule="auto"/>
              <w:jc w:val="both"/>
            </w:pPr>
            <w:r w:rsidRPr="0086108F">
              <w:rPr>
                <w:rFonts w:ascii="Times New Roman" w:eastAsia="Times New Roman" w:hAnsi="Times New Roman" w:cs="Times New Roman"/>
              </w:rPr>
              <w:t>V Plzni dne ………. 2026</w:t>
            </w:r>
          </w:p>
        </w:tc>
      </w:tr>
      <w:tr w:rsidR="00C244DD" w:rsidRPr="0086108F" w14:paraId="286BA7CE" w14:textId="77777777">
        <w:tc>
          <w:tcPr>
            <w:tcW w:w="4891" w:type="dxa"/>
            <w:tcBorders>
              <w:top w:val="nil"/>
              <w:left w:val="nil"/>
              <w:bottom w:val="nil"/>
              <w:right w:val="nil"/>
            </w:tcBorders>
          </w:tcPr>
          <w:p w14:paraId="67F86598" w14:textId="77777777" w:rsidR="00C244DD" w:rsidRPr="0086108F" w:rsidRDefault="00C244DD">
            <w:pPr>
              <w:spacing w:after="0" w:line="240" w:lineRule="auto"/>
              <w:jc w:val="both"/>
              <w:rPr>
                <w:rFonts w:ascii="Times New Roman" w:eastAsia="Times New Roman" w:hAnsi="Times New Roman" w:cs="Times New Roman"/>
              </w:rPr>
            </w:pPr>
          </w:p>
          <w:p w14:paraId="3F5E77E6" w14:textId="77777777" w:rsidR="00C244DD" w:rsidRPr="0086108F" w:rsidRDefault="00C244DD">
            <w:pPr>
              <w:spacing w:after="0" w:line="240" w:lineRule="auto"/>
              <w:jc w:val="both"/>
              <w:rPr>
                <w:rFonts w:ascii="Times New Roman" w:eastAsia="Times New Roman" w:hAnsi="Times New Roman" w:cs="Times New Roman"/>
              </w:rPr>
            </w:pPr>
          </w:p>
          <w:p w14:paraId="262A79D0" w14:textId="77777777" w:rsidR="00C244DD" w:rsidRPr="0086108F" w:rsidRDefault="00C244DD">
            <w:pPr>
              <w:spacing w:after="0" w:line="240" w:lineRule="auto"/>
              <w:jc w:val="both"/>
              <w:rPr>
                <w:rFonts w:ascii="Times New Roman" w:eastAsia="Times New Roman" w:hAnsi="Times New Roman" w:cs="Times New Roman"/>
              </w:rPr>
            </w:pPr>
          </w:p>
          <w:p w14:paraId="468FF070"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_____________________________________</w:t>
            </w:r>
          </w:p>
        </w:tc>
        <w:tc>
          <w:tcPr>
            <w:tcW w:w="4605" w:type="dxa"/>
            <w:tcBorders>
              <w:top w:val="nil"/>
              <w:left w:val="nil"/>
              <w:bottom w:val="nil"/>
              <w:right w:val="nil"/>
            </w:tcBorders>
          </w:tcPr>
          <w:p w14:paraId="1B07C44B" w14:textId="77777777" w:rsidR="00C244DD" w:rsidRPr="0086108F" w:rsidRDefault="00C244DD">
            <w:pPr>
              <w:spacing w:after="0" w:line="240" w:lineRule="auto"/>
              <w:jc w:val="both"/>
              <w:rPr>
                <w:rFonts w:ascii="Times New Roman" w:eastAsia="Times New Roman" w:hAnsi="Times New Roman" w:cs="Times New Roman"/>
              </w:rPr>
            </w:pPr>
          </w:p>
          <w:p w14:paraId="14022F4A" w14:textId="77777777" w:rsidR="00C244DD" w:rsidRPr="0086108F" w:rsidRDefault="00C244DD">
            <w:pPr>
              <w:spacing w:after="0" w:line="240" w:lineRule="auto"/>
              <w:jc w:val="both"/>
              <w:rPr>
                <w:rFonts w:ascii="Times New Roman" w:eastAsia="Times New Roman" w:hAnsi="Times New Roman" w:cs="Times New Roman"/>
              </w:rPr>
            </w:pPr>
          </w:p>
          <w:p w14:paraId="32DCECA5" w14:textId="77777777" w:rsidR="00C244DD" w:rsidRPr="0086108F" w:rsidRDefault="00C244DD">
            <w:pPr>
              <w:spacing w:after="0" w:line="240" w:lineRule="auto"/>
              <w:jc w:val="both"/>
              <w:rPr>
                <w:rFonts w:ascii="Times New Roman" w:eastAsia="Times New Roman" w:hAnsi="Times New Roman" w:cs="Times New Roman"/>
              </w:rPr>
            </w:pPr>
          </w:p>
          <w:p w14:paraId="606F49B6"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_______________________________________</w:t>
            </w:r>
          </w:p>
        </w:tc>
      </w:tr>
      <w:tr w:rsidR="00C244DD" w:rsidRPr="0086108F" w14:paraId="68DB8643" w14:textId="77777777">
        <w:trPr>
          <w:trHeight w:val="575"/>
        </w:trPr>
        <w:tc>
          <w:tcPr>
            <w:tcW w:w="4891" w:type="dxa"/>
            <w:tcBorders>
              <w:top w:val="nil"/>
              <w:left w:val="nil"/>
              <w:bottom w:val="nil"/>
              <w:right w:val="nil"/>
            </w:tcBorders>
          </w:tcPr>
          <w:p w14:paraId="451157C3"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b/>
                <w:bCs/>
              </w:rPr>
              <w:t>Nová Papírna, a.s.</w:t>
            </w:r>
          </w:p>
          <w:p w14:paraId="4560AA15"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ZV – na základě plné moci</w:t>
            </w:r>
          </w:p>
          <w:p w14:paraId="2869C418"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PL/LV – na základě plné moci</w:t>
            </w:r>
          </w:p>
        </w:tc>
        <w:tc>
          <w:tcPr>
            <w:tcW w:w="4605" w:type="dxa"/>
            <w:tcBorders>
              <w:top w:val="nil"/>
              <w:left w:val="nil"/>
              <w:bottom w:val="nil"/>
              <w:right w:val="nil"/>
            </w:tcBorders>
          </w:tcPr>
          <w:p w14:paraId="7C9485BC" w14:textId="77777777" w:rsidR="00C244DD" w:rsidRPr="0086108F" w:rsidRDefault="00430D04">
            <w:pPr>
              <w:widowControl w:val="0"/>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b/>
                <w:bCs/>
              </w:rPr>
              <w:t>Pan/í …………</w:t>
            </w:r>
            <w:proofErr w:type="gramStart"/>
            <w:r w:rsidRPr="0086108F">
              <w:rPr>
                <w:rFonts w:ascii="Times New Roman" w:eastAsia="Times New Roman" w:hAnsi="Times New Roman" w:cs="Times New Roman"/>
                <w:b/>
                <w:bCs/>
              </w:rPr>
              <w:t>…….</w:t>
            </w:r>
            <w:proofErr w:type="gramEnd"/>
            <w:r w:rsidRPr="0086108F">
              <w:rPr>
                <w:rFonts w:ascii="Times New Roman" w:eastAsia="Times New Roman" w:hAnsi="Times New Roman" w:cs="Times New Roman"/>
                <w:b/>
                <w:bCs/>
              </w:rPr>
              <w:t>.</w:t>
            </w:r>
          </w:p>
        </w:tc>
      </w:tr>
    </w:tbl>
    <w:p w14:paraId="48BABA0A" w14:textId="77777777" w:rsidR="00C244DD" w:rsidRPr="0086108F" w:rsidRDefault="00C244DD"/>
    <w:p w14:paraId="3E7FFB95" w14:textId="77777777" w:rsidR="00C244DD" w:rsidRPr="0086108F" w:rsidRDefault="00C244DD"/>
    <w:p w14:paraId="4EE356D3" w14:textId="77777777" w:rsidR="00C244DD" w:rsidRPr="0086108F" w:rsidRDefault="00C244DD"/>
    <w:p w14:paraId="662D8621" w14:textId="77777777" w:rsidR="00C244DD" w:rsidRPr="0086108F" w:rsidRDefault="00430D04">
      <w:pPr>
        <w:spacing w:after="0" w:line="240" w:lineRule="auto"/>
        <w:jc w:val="center"/>
        <w:rPr>
          <w:rFonts w:ascii="Times New Roman" w:eastAsia="Times New Roman" w:hAnsi="Times New Roman" w:cs="Times New Roman"/>
          <w:b/>
          <w:bCs/>
        </w:rPr>
      </w:pPr>
      <w:r w:rsidRPr="0086108F">
        <w:rPr>
          <w:rFonts w:ascii="Times New Roman" w:eastAsia="Times New Roman" w:hAnsi="Times New Roman" w:cs="Times New Roman"/>
          <w:b/>
          <w:bCs/>
        </w:rPr>
        <w:t>Příloha č. 1</w:t>
      </w:r>
    </w:p>
    <w:p w14:paraId="7B7F7F85" w14:textId="77777777" w:rsidR="00C244DD" w:rsidRPr="0086108F" w:rsidRDefault="00430D04">
      <w:pPr>
        <w:spacing w:after="0" w:line="240" w:lineRule="auto"/>
        <w:jc w:val="center"/>
        <w:rPr>
          <w:rFonts w:ascii="Times New Roman" w:eastAsia="Times New Roman" w:hAnsi="Times New Roman" w:cs="Times New Roman"/>
          <w:b/>
          <w:bCs/>
        </w:rPr>
      </w:pPr>
      <w:r w:rsidRPr="0086108F">
        <w:rPr>
          <w:rFonts w:ascii="Times New Roman" w:eastAsia="Times New Roman" w:hAnsi="Times New Roman" w:cs="Times New Roman"/>
          <w:b/>
          <w:bCs/>
        </w:rPr>
        <w:t>Popis Bytové jednotky</w:t>
      </w:r>
    </w:p>
    <w:p w14:paraId="654C01DB" w14:textId="77777777" w:rsidR="00C244DD" w:rsidRPr="0086108F" w:rsidRDefault="00C244DD">
      <w:pPr>
        <w:spacing w:after="0" w:line="240" w:lineRule="auto"/>
        <w:jc w:val="center"/>
        <w:rPr>
          <w:rFonts w:ascii="Times New Roman" w:eastAsia="Times New Roman" w:hAnsi="Times New Roman" w:cs="Times New Roman"/>
          <w:b/>
          <w:bCs/>
        </w:rPr>
      </w:pPr>
    </w:p>
    <w:tbl>
      <w:tblPr>
        <w:tblStyle w:val="a1"/>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7"/>
        <w:gridCol w:w="3324"/>
        <w:gridCol w:w="2831"/>
      </w:tblGrid>
      <w:tr w:rsidR="00C244DD" w:rsidRPr="0086108F" w14:paraId="1637D49B" w14:textId="77777777">
        <w:tc>
          <w:tcPr>
            <w:tcW w:w="2907" w:type="dxa"/>
          </w:tcPr>
          <w:p w14:paraId="2FF0282B"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Označení Bytové jednotky</w:t>
            </w:r>
          </w:p>
        </w:tc>
        <w:tc>
          <w:tcPr>
            <w:tcW w:w="6155" w:type="dxa"/>
            <w:gridSpan w:val="2"/>
          </w:tcPr>
          <w:p w14:paraId="2B41CBE5" w14:textId="77777777" w:rsidR="00C244DD" w:rsidRPr="0086108F" w:rsidRDefault="00430D04">
            <w:pPr>
              <w:spacing w:after="0" w:line="240" w:lineRule="auto"/>
              <w:ind w:left="-2054" w:firstLine="2054"/>
              <w:jc w:val="both"/>
              <w:rPr>
                <w:rFonts w:ascii="Times New Roman" w:eastAsia="Times New Roman" w:hAnsi="Times New Roman" w:cs="Times New Roman"/>
                <w:b/>
                <w:bCs/>
              </w:rPr>
            </w:pPr>
            <w:r w:rsidRPr="0086108F">
              <w:rPr>
                <w:rFonts w:ascii="Times New Roman" w:eastAsia="Times New Roman" w:hAnsi="Times New Roman" w:cs="Times New Roman"/>
                <w:b/>
                <w:bCs/>
              </w:rPr>
              <w:t>……………</w:t>
            </w:r>
          </w:p>
        </w:tc>
      </w:tr>
      <w:tr w:rsidR="00C244DD" w:rsidRPr="0086108F" w14:paraId="097173D8" w14:textId="77777777">
        <w:tc>
          <w:tcPr>
            <w:tcW w:w="2907" w:type="dxa"/>
          </w:tcPr>
          <w:p w14:paraId="76E3EB90" w14:textId="77777777" w:rsidR="00C244DD" w:rsidRPr="0086108F" w:rsidRDefault="00430D04">
            <w:pPr>
              <w:spacing w:after="0" w:line="240" w:lineRule="auto"/>
              <w:jc w:val="both"/>
            </w:pPr>
            <w:r w:rsidRPr="0086108F">
              <w:rPr>
                <w:rFonts w:ascii="Times New Roman" w:eastAsia="Times New Roman" w:hAnsi="Times New Roman" w:cs="Times New Roman"/>
              </w:rPr>
              <w:t>Umístění Bytové jednotky v Bytovém domě F</w:t>
            </w:r>
          </w:p>
        </w:tc>
        <w:tc>
          <w:tcPr>
            <w:tcW w:w="6155" w:type="dxa"/>
            <w:gridSpan w:val="2"/>
          </w:tcPr>
          <w:p w14:paraId="20D0E86D" w14:textId="77777777" w:rsidR="00C244DD" w:rsidRPr="0086108F" w:rsidRDefault="00430D04">
            <w:pPr>
              <w:spacing w:after="0" w:line="240" w:lineRule="auto"/>
              <w:jc w:val="both"/>
              <w:rPr>
                <w:rFonts w:ascii="Times New Roman" w:eastAsia="Times New Roman" w:hAnsi="Times New Roman" w:cs="Times New Roman"/>
                <w:b/>
                <w:bCs/>
              </w:rPr>
            </w:pPr>
            <w:r w:rsidRPr="0086108F">
              <w:rPr>
                <w:rFonts w:ascii="Times New Roman" w:eastAsia="Times New Roman" w:hAnsi="Times New Roman" w:cs="Times New Roman"/>
                <w:b/>
                <w:bCs/>
              </w:rPr>
              <w:t>…. NP</w:t>
            </w:r>
          </w:p>
        </w:tc>
      </w:tr>
      <w:tr w:rsidR="00C244DD" w:rsidRPr="0086108F" w14:paraId="64DC7F6C" w14:textId="77777777">
        <w:tc>
          <w:tcPr>
            <w:tcW w:w="2907" w:type="dxa"/>
            <w:vMerge w:val="restart"/>
          </w:tcPr>
          <w:p w14:paraId="6075DB91"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Bytová jednotka se skládá z těchto místností:</w:t>
            </w:r>
          </w:p>
        </w:tc>
        <w:tc>
          <w:tcPr>
            <w:tcW w:w="3324" w:type="dxa"/>
          </w:tcPr>
          <w:p w14:paraId="24752910"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Chodba</w:t>
            </w:r>
          </w:p>
        </w:tc>
        <w:tc>
          <w:tcPr>
            <w:tcW w:w="2831" w:type="dxa"/>
          </w:tcPr>
          <w:p w14:paraId="3DB5070E" w14:textId="77777777" w:rsidR="00C244DD" w:rsidRPr="0086108F" w:rsidRDefault="00430D04">
            <w:pPr>
              <w:spacing w:after="0" w:line="240" w:lineRule="auto"/>
              <w:jc w:val="both"/>
            </w:pPr>
            <w:r w:rsidRPr="0086108F">
              <w:rPr>
                <w:rFonts w:ascii="Times New Roman" w:eastAsia="Times New Roman" w:hAnsi="Times New Roman" w:cs="Times New Roman"/>
                <w:b/>
                <w:bCs/>
              </w:rPr>
              <w:t xml:space="preserve">……. </w:t>
            </w:r>
            <w:r w:rsidRPr="0086108F">
              <w:rPr>
                <w:rFonts w:ascii="Times New Roman" w:eastAsia="Times New Roman" w:hAnsi="Times New Roman" w:cs="Times New Roman"/>
              </w:rPr>
              <w:t>m</w:t>
            </w:r>
            <w:r w:rsidRPr="0086108F">
              <w:rPr>
                <w:rFonts w:ascii="Times New Roman" w:eastAsia="Times New Roman" w:hAnsi="Times New Roman" w:cs="Times New Roman"/>
                <w:vertAlign w:val="superscript"/>
              </w:rPr>
              <w:t>2</w:t>
            </w:r>
          </w:p>
        </w:tc>
      </w:tr>
      <w:tr w:rsidR="00C244DD" w:rsidRPr="0086108F" w14:paraId="1FB52B71" w14:textId="77777777">
        <w:tc>
          <w:tcPr>
            <w:tcW w:w="2907" w:type="dxa"/>
            <w:vMerge/>
          </w:tcPr>
          <w:p w14:paraId="7A113C2E" w14:textId="77777777" w:rsidR="00C244DD" w:rsidRPr="0086108F" w:rsidRDefault="00C244DD">
            <w:pPr>
              <w:widowControl w:val="0"/>
              <w:pBdr>
                <w:top w:val="nil"/>
                <w:left w:val="nil"/>
                <w:bottom w:val="nil"/>
                <w:right w:val="nil"/>
                <w:between w:val="nil"/>
              </w:pBdr>
              <w:spacing w:after="0"/>
            </w:pPr>
          </w:p>
        </w:tc>
        <w:tc>
          <w:tcPr>
            <w:tcW w:w="3324" w:type="dxa"/>
          </w:tcPr>
          <w:p w14:paraId="023EAAC6"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Koupelna + WC</w:t>
            </w:r>
          </w:p>
        </w:tc>
        <w:tc>
          <w:tcPr>
            <w:tcW w:w="2831" w:type="dxa"/>
          </w:tcPr>
          <w:p w14:paraId="392A1D5C" w14:textId="77777777" w:rsidR="00C244DD" w:rsidRPr="0086108F" w:rsidRDefault="00430D04">
            <w:pPr>
              <w:spacing w:after="0" w:line="240" w:lineRule="auto"/>
              <w:jc w:val="both"/>
            </w:pPr>
            <w:r w:rsidRPr="0086108F">
              <w:rPr>
                <w:rFonts w:ascii="Times New Roman" w:eastAsia="Times New Roman" w:hAnsi="Times New Roman" w:cs="Times New Roman"/>
                <w:b/>
                <w:bCs/>
              </w:rPr>
              <w:t xml:space="preserve">……. </w:t>
            </w:r>
            <w:r w:rsidRPr="0086108F">
              <w:rPr>
                <w:rFonts w:ascii="Times New Roman" w:eastAsia="Times New Roman" w:hAnsi="Times New Roman" w:cs="Times New Roman"/>
              </w:rPr>
              <w:t>m</w:t>
            </w:r>
            <w:r w:rsidRPr="0086108F">
              <w:rPr>
                <w:rFonts w:ascii="Times New Roman" w:eastAsia="Times New Roman" w:hAnsi="Times New Roman" w:cs="Times New Roman"/>
                <w:vertAlign w:val="superscript"/>
              </w:rPr>
              <w:t>2</w:t>
            </w:r>
          </w:p>
        </w:tc>
      </w:tr>
      <w:tr w:rsidR="00C244DD" w:rsidRPr="0086108F" w14:paraId="05875397" w14:textId="77777777">
        <w:tc>
          <w:tcPr>
            <w:tcW w:w="2907" w:type="dxa"/>
            <w:vMerge/>
          </w:tcPr>
          <w:p w14:paraId="04505071" w14:textId="77777777" w:rsidR="00C244DD" w:rsidRPr="0086108F" w:rsidRDefault="00C244DD">
            <w:pPr>
              <w:widowControl w:val="0"/>
              <w:pBdr>
                <w:top w:val="nil"/>
                <w:left w:val="nil"/>
                <w:bottom w:val="nil"/>
                <w:right w:val="nil"/>
                <w:between w:val="nil"/>
              </w:pBdr>
              <w:spacing w:after="0"/>
            </w:pPr>
          </w:p>
        </w:tc>
        <w:tc>
          <w:tcPr>
            <w:tcW w:w="3324" w:type="dxa"/>
          </w:tcPr>
          <w:p w14:paraId="182AAFFB"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Obytná místnost + kuchyňský kout</w:t>
            </w:r>
          </w:p>
        </w:tc>
        <w:tc>
          <w:tcPr>
            <w:tcW w:w="2831" w:type="dxa"/>
          </w:tcPr>
          <w:p w14:paraId="38ADFB1D" w14:textId="77777777" w:rsidR="00C244DD" w:rsidRPr="0086108F" w:rsidRDefault="00430D04">
            <w:pPr>
              <w:spacing w:after="0" w:line="240" w:lineRule="auto"/>
              <w:jc w:val="both"/>
              <w:rPr>
                <w:rFonts w:ascii="Times New Roman" w:eastAsia="Times New Roman" w:hAnsi="Times New Roman" w:cs="Times New Roman"/>
                <w:b/>
                <w:bCs/>
              </w:rPr>
            </w:pPr>
            <w:r w:rsidRPr="0086108F">
              <w:rPr>
                <w:rFonts w:ascii="Times New Roman" w:eastAsia="Times New Roman" w:hAnsi="Times New Roman" w:cs="Times New Roman"/>
                <w:b/>
                <w:bCs/>
              </w:rPr>
              <w:t xml:space="preserve">……. </w:t>
            </w:r>
            <w:r w:rsidRPr="0086108F">
              <w:rPr>
                <w:rFonts w:ascii="Times New Roman" w:eastAsia="Times New Roman" w:hAnsi="Times New Roman" w:cs="Times New Roman"/>
              </w:rPr>
              <w:t>m</w:t>
            </w:r>
            <w:r w:rsidRPr="0086108F">
              <w:rPr>
                <w:rFonts w:ascii="Times New Roman" w:eastAsia="Times New Roman" w:hAnsi="Times New Roman" w:cs="Times New Roman"/>
                <w:vertAlign w:val="superscript"/>
              </w:rPr>
              <w:t>2</w:t>
            </w:r>
          </w:p>
        </w:tc>
      </w:tr>
      <w:tr w:rsidR="00C244DD" w:rsidRPr="0086108F" w14:paraId="346DA22E" w14:textId="77777777">
        <w:tc>
          <w:tcPr>
            <w:tcW w:w="2907" w:type="dxa"/>
            <w:vMerge/>
          </w:tcPr>
          <w:p w14:paraId="339E8958" w14:textId="77777777" w:rsidR="00C244DD" w:rsidRPr="0086108F" w:rsidRDefault="00C244DD">
            <w:pPr>
              <w:widowControl w:val="0"/>
              <w:pBdr>
                <w:top w:val="nil"/>
                <w:left w:val="nil"/>
                <w:bottom w:val="nil"/>
                <w:right w:val="nil"/>
                <w:between w:val="nil"/>
              </w:pBdr>
              <w:spacing w:after="0"/>
              <w:rPr>
                <w:rFonts w:ascii="Times New Roman" w:eastAsia="Times New Roman" w:hAnsi="Times New Roman" w:cs="Times New Roman"/>
                <w:b/>
                <w:bCs/>
              </w:rPr>
            </w:pPr>
          </w:p>
        </w:tc>
        <w:tc>
          <w:tcPr>
            <w:tcW w:w="3324" w:type="dxa"/>
          </w:tcPr>
          <w:p w14:paraId="6407C55D"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Ložnice</w:t>
            </w:r>
          </w:p>
        </w:tc>
        <w:tc>
          <w:tcPr>
            <w:tcW w:w="2831" w:type="dxa"/>
          </w:tcPr>
          <w:p w14:paraId="192B7D2B" w14:textId="77777777" w:rsidR="00C244DD" w:rsidRPr="0086108F" w:rsidRDefault="00430D04">
            <w:pPr>
              <w:spacing w:after="0" w:line="240" w:lineRule="auto"/>
              <w:jc w:val="both"/>
            </w:pPr>
            <w:r w:rsidRPr="0086108F">
              <w:rPr>
                <w:rFonts w:ascii="Times New Roman" w:eastAsia="Times New Roman" w:hAnsi="Times New Roman" w:cs="Times New Roman"/>
                <w:b/>
                <w:bCs/>
              </w:rPr>
              <w:t xml:space="preserve">……. </w:t>
            </w:r>
            <w:r w:rsidRPr="0086108F">
              <w:rPr>
                <w:rFonts w:ascii="Times New Roman" w:eastAsia="Times New Roman" w:hAnsi="Times New Roman" w:cs="Times New Roman"/>
              </w:rPr>
              <w:t>m</w:t>
            </w:r>
            <w:r w:rsidRPr="0086108F">
              <w:rPr>
                <w:rFonts w:ascii="Times New Roman" w:eastAsia="Times New Roman" w:hAnsi="Times New Roman" w:cs="Times New Roman"/>
                <w:vertAlign w:val="superscript"/>
              </w:rPr>
              <w:t>2</w:t>
            </w:r>
          </w:p>
        </w:tc>
      </w:tr>
      <w:tr w:rsidR="00C244DD" w:rsidRPr="0086108F" w14:paraId="19F5B6DF" w14:textId="77777777">
        <w:tc>
          <w:tcPr>
            <w:tcW w:w="2907" w:type="dxa"/>
            <w:vMerge/>
          </w:tcPr>
          <w:p w14:paraId="6CF38418" w14:textId="77777777" w:rsidR="00C244DD" w:rsidRPr="0086108F" w:rsidRDefault="00C244DD">
            <w:pPr>
              <w:widowControl w:val="0"/>
              <w:pBdr>
                <w:top w:val="nil"/>
                <w:left w:val="nil"/>
                <w:bottom w:val="nil"/>
                <w:right w:val="nil"/>
                <w:between w:val="nil"/>
              </w:pBdr>
              <w:spacing w:after="0"/>
            </w:pPr>
          </w:p>
        </w:tc>
        <w:tc>
          <w:tcPr>
            <w:tcW w:w="3324" w:type="dxa"/>
          </w:tcPr>
          <w:p w14:paraId="551F6E33"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Sklep </w:t>
            </w:r>
            <w:r w:rsidRPr="0086108F">
              <w:rPr>
                <w:rFonts w:ascii="Times New Roman" w:eastAsia="Times New Roman" w:hAnsi="Times New Roman" w:cs="Times New Roman"/>
                <w:b/>
                <w:bCs/>
              </w:rPr>
              <w:t>…….</w:t>
            </w:r>
            <w:r w:rsidRPr="0086108F">
              <w:rPr>
                <w:rFonts w:ascii="Times New Roman" w:eastAsia="Times New Roman" w:hAnsi="Times New Roman" w:cs="Times New Roman"/>
              </w:rPr>
              <w:t xml:space="preserve"> v ……</w:t>
            </w:r>
          </w:p>
        </w:tc>
        <w:tc>
          <w:tcPr>
            <w:tcW w:w="2831" w:type="dxa"/>
          </w:tcPr>
          <w:p w14:paraId="31D38082" w14:textId="77777777" w:rsidR="00C244DD" w:rsidRPr="0086108F" w:rsidRDefault="00430D04">
            <w:pPr>
              <w:spacing w:after="0" w:line="240" w:lineRule="auto"/>
              <w:jc w:val="both"/>
            </w:pPr>
            <w:r w:rsidRPr="0086108F">
              <w:rPr>
                <w:rFonts w:ascii="Times New Roman" w:eastAsia="Times New Roman" w:hAnsi="Times New Roman" w:cs="Times New Roman"/>
                <w:b/>
                <w:bCs/>
              </w:rPr>
              <w:t xml:space="preserve">……. </w:t>
            </w:r>
            <w:r w:rsidRPr="0086108F">
              <w:rPr>
                <w:rFonts w:ascii="Times New Roman" w:eastAsia="Times New Roman" w:hAnsi="Times New Roman" w:cs="Times New Roman"/>
              </w:rPr>
              <w:t>m</w:t>
            </w:r>
            <w:r w:rsidRPr="0086108F">
              <w:rPr>
                <w:rFonts w:ascii="Times New Roman" w:eastAsia="Times New Roman" w:hAnsi="Times New Roman" w:cs="Times New Roman"/>
                <w:vertAlign w:val="superscript"/>
              </w:rPr>
              <w:t>2</w:t>
            </w:r>
          </w:p>
        </w:tc>
      </w:tr>
      <w:tr w:rsidR="00C244DD" w:rsidRPr="0086108F" w14:paraId="0E2E25E1" w14:textId="77777777">
        <w:tc>
          <w:tcPr>
            <w:tcW w:w="2907" w:type="dxa"/>
            <w:vMerge/>
          </w:tcPr>
          <w:p w14:paraId="027552F8" w14:textId="77777777" w:rsidR="00C244DD" w:rsidRPr="0086108F" w:rsidRDefault="00C244DD">
            <w:pPr>
              <w:widowControl w:val="0"/>
              <w:pBdr>
                <w:top w:val="nil"/>
                <w:left w:val="nil"/>
                <w:bottom w:val="nil"/>
                <w:right w:val="nil"/>
                <w:between w:val="nil"/>
              </w:pBdr>
              <w:spacing w:after="0"/>
            </w:pPr>
          </w:p>
        </w:tc>
        <w:tc>
          <w:tcPr>
            <w:tcW w:w="3324" w:type="dxa"/>
          </w:tcPr>
          <w:p w14:paraId="69FCB248"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Plocha svislých konstrukcí</w:t>
            </w:r>
          </w:p>
        </w:tc>
        <w:tc>
          <w:tcPr>
            <w:tcW w:w="2831" w:type="dxa"/>
          </w:tcPr>
          <w:p w14:paraId="1E506B39" w14:textId="77777777" w:rsidR="00C244DD" w:rsidRPr="0086108F" w:rsidRDefault="00430D04">
            <w:pPr>
              <w:spacing w:after="0" w:line="240" w:lineRule="auto"/>
              <w:jc w:val="both"/>
            </w:pPr>
            <w:r w:rsidRPr="0086108F">
              <w:rPr>
                <w:rFonts w:ascii="Times New Roman" w:eastAsia="Times New Roman" w:hAnsi="Times New Roman" w:cs="Times New Roman"/>
                <w:b/>
                <w:bCs/>
              </w:rPr>
              <w:t xml:space="preserve">……. </w:t>
            </w:r>
            <w:r w:rsidRPr="0086108F">
              <w:rPr>
                <w:rFonts w:ascii="Times New Roman" w:eastAsia="Times New Roman" w:hAnsi="Times New Roman" w:cs="Times New Roman"/>
              </w:rPr>
              <w:t>m</w:t>
            </w:r>
            <w:r w:rsidRPr="0086108F">
              <w:rPr>
                <w:rFonts w:ascii="Times New Roman" w:eastAsia="Times New Roman" w:hAnsi="Times New Roman" w:cs="Times New Roman"/>
                <w:vertAlign w:val="superscript"/>
              </w:rPr>
              <w:t>2</w:t>
            </w:r>
          </w:p>
        </w:tc>
      </w:tr>
      <w:tr w:rsidR="00C244DD" w:rsidRPr="0086108F" w14:paraId="67F9A1DF" w14:textId="77777777">
        <w:tc>
          <w:tcPr>
            <w:tcW w:w="2907" w:type="dxa"/>
            <w:vMerge/>
          </w:tcPr>
          <w:p w14:paraId="1B6FD6BF" w14:textId="77777777" w:rsidR="00C244DD" w:rsidRPr="0086108F" w:rsidRDefault="00C244DD">
            <w:pPr>
              <w:widowControl w:val="0"/>
              <w:pBdr>
                <w:top w:val="nil"/>
                <w:left w:val="nil"/>
                <w:bottom w:val="nil"/>
                <w:right w:val="nil"/>
                <w:between w:val="nil"/>
              </w:pBdr>
              <w:spacing w:after="0"/>
            </w:pPr>
          </w:p>
        </w:tc>
        <w:tc>
          <w:tcPr>
            <w:tcW w:w="3324" w:type="dxa"/>
          </w:tcPr>
          <w:p w14:paraId="2C8E2518"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Podlahová plocha celkem</w:t>
            </w:r>
          </w:p>
        </w:tc>
        <w:tc>
          <w:tcPr>
            <w:tcW w:w="2831" w:type="dxa"/>
          </w:tcPr>
          <w:p w14:paraId="6431DD0A" w14:textId="77777777" w:rsidR="00C244DD" w:rsidRPr="0086108F" w:rsidRDefault="00430D04">
            <w:pPr>
              <w:spacing w:after="0" w:line="240" w:lineRule="auto"/>
              <w:jc w:val="both"/>
              <w:rPr>
                <w:b/>
                <w:bCs/>
              </w:rPr>
            </w:pPr>
            <w:r w:rsidRPr="0086108F">
              <w:rPr>
                <w:rFonts w:ascii="Times New Roman" w:eastAsia="Times New Roman" w:hAnsi="Times New Roman" w:cs="Times New Roman"/>
                <w:b/>
                <w:bCs/>
              </w:rPr>
              <w:t xml:space="preserve">……. </w:t>
            </w:r>
            <w:r w:rsidRPr="0086108F">
              <w:rPr>
                <w:rFonts w:ascii="Times New Roman" w:eastAsia="Times New Roman" w:hAnsi="Times New Roman" w:cs="Times New Roman"/>
              </w:rPr>
              <w:t>m</w:t>
            </w:r>
            <w:r w:rsidRPr="0086108F">
              <w:rPr>
                <w:rFonts w:ascii="Times New Roman" w:eastAsia="Times New Roman" w:hAnsi="Times New Roman" w:cs="Times New Roman"/>
                <w:vertAlign w:val="superscript"/>
              </w:rPr>
              <w:t>2</w:t>
            </w:r>
          </w:p>
        </w:tc>
      </w:tr>
      <w:tr w:rsidR="00C244DD" w:rsidRPr="0086108F" w14:paraId="60546E6A" w14:textId="77777777">
        <w:tc>
          <w:tcPr>
            <w:tcW w:w="2907" w:type="dxa"/>
            <w:vMerge/>
          </w:tcPr>
          <w:p w14:paraId="6EC3CEA9" w14:textId="77777777" w:rsidR="00C244DD" w:rsidRPr="0086108F" w:rsidRDefault="00C244DD">
            <w:pPr>
              <w:widowControl w:val="0"/>
              <w:pBdr>
                <w:top w:val="nil"/>
                <w:left w:val="nil"/>
                <w:bottom w:val="nil"/>
                <w:right w:val="nil"/>
                <w:between w:val="nil"/>
              </w:pBdr>
              <w:spacing w:after="0"/>
              <w:rPr>
                <w:b/>
                <w:bCs/>
              </w:rPr>
            </w:pPr>
          </w:p>
        </w:tc>
        <w:tc>
          <w:tcPr>
            <w:tcW w:w="6155" w:type="dxa"/>
            <w:gridSpan w:val="2"/>
          </w:tcPr>
          <w:p w14:paraId="68DC23C0"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Celková podlahová plocha bytu ve smyslu zák. č. 89/2012 Sb., a nařízení vlády č. 366/2013 Sb. se může dle skutečného provedení stavby lišit o +/- 4 % podlahové plochy, aniž by byla kterákoli Smluvní strana oprávněna žádat snížení či zvýšení kupní ceny, slevu z kupní ceny, náhradu škody či jakýkoli jiný nárok.</w:t>
            </w:r>
          </w:p>
        </w:tc>
      </w:tr>
      <w:tr w:rsidR="00C244DD" w:rsidRPr="0086108F" w14:paraId="1BB01F0C" w14:textId="77777777">
        <w:tc>
          <w:tcPr>
            <w:tcW w:w="2907" w:type="dxa"/>
          </w:tcPr>
          <w:p w14:paraId="221CC767"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Vybavení Bytové jednotky</w:t>
            </w:r>
          </w:p>
        </w:tc>
        <w:tc>
          <w:tcPr>
            <w:tcW w:w="6155" w:type="dxa"/>
            <w:gridSpan w:val="2"/>
          </w:tcPr>
          <w:p w14:paraId="451A8DAA"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Bytová jednotka bude ohraničena vstupními dveřmi do bytu a do sklepa, pakliže je sklep součástí specifikace výměr Bytové jednotky v předchozím odstavci (umístěná mimo byt) včetně zárubní. Součástí Bytové jednotky bude jeho veškerá vnitřní instalace (potrubí rozvodu vody, kanalizace, elektroinstalace, rozvody vytápění včetně otopných těles, telekomunikační a datové rozvody).</w:t>
            </w:r>
          </w:p>
          <w:p w14:paraId="26B98508"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Bytová jednotka zahrnuje kromě vlastního bytu jako prostorově oddělené části Bytového domu rovněž podíl na společných částech Bytového domu.</w:t>
            </w:r>
          </w:p>
          <w:p w14:paraId="36314851"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Blíže viz Příloha č. 4. – půdorys bytové jednotky, půdorys příslušného podlaží domu a popis standardu provedení bytu a domu</w:t>
            </w:r>
          </w:p>
        </w:tc>
      </w:tr>
      <w:tr w:rsidR="00C244DD" w:rsidRPr="0086108F" w14:paraId="53091519" w14:textId="77777777">
        <w:trPr>
          <w:trHeight w:val="1941"/>
        </w:trPr>
        <w:tc>
          <w:tcPr>
            <w:tcW w:w="2907" w:type="dxa"/>
          </w:tcPr>
          <w:p w14:paraId="4EA3DE1C"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Podíl na společných částech Bytového domu</w:t>
            </w:r>
          </w:p>
        </w:tc>
        <w:tc>
          <w:tcPr>
            <w:tcW w:w="6155" w:type="dxa"/>
            <w:gridSpan w:val="2"/>
          </w:tcPr>
          <w:p w14:paraId="7F8CAE56"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Podíl na společných částech Bytového domu bude vycházet z poměru velikosti podlahové plochy Bytové jednotky k celkové podlahové ploše všech jednotek v Bytovém domě a bude přesně stanoven v Prohlášení vlastníka. Přesný rozsah podílů na společných částech Bytového domu, které se vztahují k jednotlivým jednotkám umístěným v Bytovém domě, bude přesně vymezen v Prohlášení vlastníka.</w:t>
            </w:r>
          </w:p>
        </w:tc>
      </w:tr>
    </w:tbl>
    <w:tbl>
      <w:tblPr>
        <w:tblStyle w:val="a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8"/>
        <w:gridCol w:w="6154"/>
      </w:tblGrid>
      <w:tr w:rsidR="00C244DD" w:rsidRPr="0086108F" w14:paraId="705D5492" w14:textId="77777777">
        <w:tc>
          <w:tcPr>
            <w:tcW w:w="2908" w:type="dxa"/>
          </w:tcPr>
          <w:p w14:paraId="79DF9397"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MS Gothic" w:eastAsia="MS Gothic" w:hAnsi="MS Gothic" w:cs="MS Gothic"/>
              </w:rPr>
              <w:t>☐</w:t>
            </w:r>
            <w:r w:rsidRPr="0086108F">
              <w:rPr>
                <w:rFonts w:ascii="Times New Roman" w:eastAsia="Times New Roman" w:hAnsi="Times New Roman" w:cs="Times New Roman"/>
              </w:rPr>
              <w:t xml:space="preserve"> Spoluvlastnický podíl na nebytové jednotce – garáži</w:t>
            </w:r>
          </w:p>
          <w:p w14:paraId="112E08F6" w14:textId="77777777" w:rsidR="00C244DD" w:rsidRPr="0086108F" w:rsidRDefault="00C244DD">
            <w:pPr>
              <w:spacing w:after="0" w:line="240" w:lineRule="auto"/>
              <w:jc w:val="both"/>
              <w:rPr>
                <w:rFonts w:ascii="Times New Roman" w:eastAsia="Times New Roman" w:hAnsi="Times New Roman" w:cs="Times New Roman"/>
              </w:rPr>
            </w:pPr>
          </w:p>
        </w:tc>
        <w:tc>
          <w:tcPr>
            <w:tcW w:w="6154" w:type="dxa"/>
          </w:tcPr>
          <w:p w14:paraId="2E1A77A5"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Spoluvlastnický podíl ve výši </w:t>
            </w:r>
            <w:r w:rsidRPr="0086108F">
              <w:rPr>
                <w:rFonts w:ascii="Times New Roman" w:eastAsia="Times New Roman" w:hAnsi="Times New Roman" w:cs="Times New Roman"/>
                <w:b/>
                <w:bCs/>
              </w:rPr>
              <w:t xml:space="preserve">1/269 nebo 1/47 </w:t>
            </w:r>
            <w:r w:rsidRPr="0086108F">
              <w:rPr>
                <w:rFonts w:ascii="Times New Roman" w:eastAsia="Times New Roman" w:hAnsi="Times New Roman" w:cs="Times New Roman"/>
              </w:rPr>
              <w:t xml:space="preserve">z celku nebytové jednotky (halové garáže) o celkové ploše cca </w:t>
            </w:r>
            <w:r w:rsidRPr="0086108F">
              <w:rPr>
                <w:rFonts w:ascii="Times New Roman" w:eastAsia="Times New Roman" w:hAnsi="Times New Roman" w:cs="Times New Roman"/>
                <w:b/>
                <w:bCs/>
              </w:rPr>
              <w:t>7849 m2 nebo 1000 m</w:t>
            </w:r>
            <w:r w:rsidRPr="0086108F">
              <w:rPr>
                <w:rFonts w:ascii="Times New Roman" w:eastAsia="Times New Roman" w:hAnsi="Times New Roman" w:cs="Times New Roman"/>
                <w:b/>
                <w:bCs/>
                <w:vertAlign w:val="superscript"/>
              </w:rPr>
              <w:t>2</w:t>
            </w:r>
            <w:r w:rsidRPr="0086108F">
              <w:rPr>
                <w:rFonts w:ascii="Times New Roman" w:eastAsia="Times New Roman" w:hAnsi="Times New Roman" w:cs="Times New Roman"/>
              </w:rPr>
              <w:t>, která bude umístěna v </w:t>
            </w:r>
            <w:r w:rsidRPr="0086108F">
              <w:rPr>
                <w:rFonts w:ascii="Times New Roman" w:eastAsia="Times New Roman" w:hAnsi="Times New Roman" w:cs="Times New Roman"/>
                <w:b/>
                <w:bCs/>
              </w:rPr>
              <w:t>2.PP, 1.PP a 1.NP nebo 1.NP objektu</w:t>
            </w:r>
            <w:r w:rsidRPr="0086108F">
              <w:rPr>
                <w:rFonts w:ascii="Times New Roman" w:eastAsia="Times New Roman" w:hAnsi="Times New Roman" w:cs="Times New Roman"/>
              </w:rPr>
              <w:t xml:space="preserve">. K uvedenému spoluvlastnickému podílu na garáži náleží právo výlučného užívání parkovacího stání označeného jako </w:t>
            </w:r>
            <w:r w:rsidRPr="0086108F">
              <w:rPr>
                <w:rFonts w:ascii="Times New Roman" w:eastAsia="Times New Roman" w:hAnsi="Times New Roman" w:cs="Times New Roman"/>
                <w:b/>
                <w:bCs/>
              </w:rPr>
              <w:t>č.</w:t>
            </w:r>
            <w:proofErr w:type="gramStart"/>
            <w:r w:rsidRPr="0086108F">
              <w:rPr>
                <w:rFonts w:ascii="Times New Roman" w:eastAsia="Times New Roman" w:hAnsi="Times New Roman" w:cs="Times New Roman"/>
                <w:b/>
                <w:bCs/>
              </w:rPr>
              <w:t xml:space="preserve"> ….</w:t>
            </w:r>
            <w:proofErr w:type="gramEnd"/>
            <w:r w:rsidRPr="0086108F">
              <w:rPr>
                <w:rFonts w:ascii="Times New Roman" w:eastAsia="Times New Roman" w:hAnsi="Times New Roman" w:cs="Times New Roman"/>
                <w:b/>
                <w:bCs/>
              </w:rPr>
              <w:t>.</w:t>
            </w:r>
            <w:r w:rsidRPr="0086108F">
              <w:rPr>
                <w:rFonts w:ascii="Times New Roman" w:eastAsia="Times New Roman" w:hAnsi="Times New Roman" w:cs="Times New Roman"/>
              </w:rPr>
              <w:t xml:space="preserve"> - viz obrazová příloha, o výměře cca á 12,5 m2 a znázorněného v půdorysném schématu v Příloze č. 5 této Smlouvy.</w:t>
            </w:r>
          </w:p>
          <w:p w14:paraId="486CCA36"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Celková plocha garážového stání se může dle skutečného provedení stavby lišit o +/- 4 % podlahové plochy, aniž by byla kterákoli Smluvní strana oprávněna žádat snížení či zvýšení kupní ceny, slevu z kupní ceny, náhradu škody či jakýkoli jiný nárok.</w:t>
            </w:r>
          </w:p>
          <w:p w14:paraId="10964838"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Smluvní strany ujednaly, že místo výše zvoleného parkovacího stání je Budoucí kupující povinen akceptovat jiné Budoucím prodávajícím mu nabízené parkovací stání, pokud nebude z objektivních důvodů možné, aby Budoucí kupující byl oprávněn užívat jím shora zvolené původní parkovací stání.</w:t>
            </w:r>
          </w:p>
        </w:tc>
      </w:tr>
    </w:tbl>
    <w:p w14:paraId="47826923" w14:textId="77777777" w:rsidR="00C244DD" w:rsidRPr="0086108F" w:rsidRDefault="00C244DD">
      <w:pPr>
        <w:widowControl w:val="0"/>
        <w:pBdr>
          <w:top w:val="nil"/>
          <w:left w:val="nil"/>
          <w:bottom w:val="nil"/>
          <w:right w:val="nil"/>
          <w:between w:val="nil"/>
        </w:pBdr>
        <w:spacing w:after="0"/>
        <w:rPr>
          <w:rFonts w:ascii="Times New Roman" w:eastAsia="Times New Roman" w:hAnsi="Times New Roman" w:cs="Times New Roman"/>
        </w:rPr>
      </w:pPr>
    </w:p>
    <w:tbl>
      <w:tblPr>
        <w:tblStyle w:val="a3"/>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7"/>
        <w:gridCol w:w="6155"/>
      </w:tblGrid>
      <w:tr w:rsidR="00C244DD" w:rsidRPr="0086108F" w14:paraId="0EB25A66" w14:textId="77777777">
        <w:tc>
          <w:tcPr>
            <w:tcW w:w="2907" w:type="dxa"/>
          </w:tcPr>
          <w:p w14:paraId="7108468B"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Terasa/Lodžie</w:t>
            </w:r>
          </w:p>
        </w:tc>
        <w:tc>
          <w:tcPr>
            <w:tcW w:w="6155" w:type="dxa"/>
          </w:tcPr>
          <w:p w14:paraId="658732BD" w14:textId="77777777" w:rsidR="00C244DD" w:rsidRPr="0086108F" w:rsidRDefault="00430D04">
            <w:pPr>
              <w:spacing w:after="0" w:line="240" w:lineRule="auto"/>
              <w:jc w:val="both"/>
            </w:pPr>
            <w:r w:rsidRPr="0086108F">
              <w:rPr>
                <w:rFonts w:ascii="Times New Roman" w:eastAsia="Times New Roman" w:hAnsi="Times New Roman" w:cs="Times New Roman"/>
              </w:rPr>
              <w:t xml:space="preserve">K užívání výlučně s Bytovou jednotkou bude v Prohlášení vlastníka určena lodžie přístupná z Bytové jednotky </w:t>
            </w:r>
            <w:r w:rsidRPr="0086108F">
              <w:rPr>
                <w:rFonts w:ascii="Times New Roman" w:eastAsia="Times New Roman" w:hAnsi="Times New Roman" w:cs="Times New Roman"/>
                <w:b/>
                <w:bCs/>
              </w:rPr>
              <w:t>o výměře …… m</w:t>
            </w:r>
            <w:r w:rsidRPr="0086108F">
              <w:rPr>
                <w:rFonts w:ascii="Times New Roman" w:eastAsia="Times New Roman" w:hAnsi="Times New Roman" w:cs="Times New Roman"/>
                <w:b/>
                <w:bCs/>
                <w:vertAlign w:val="superscript"/>
              </w:rPr>
              <w:t>2</w:t>
            </w:r>
            <w:r w:rsidRPr="0086108F">
              <w:rPr>
                <w:rFonts w:ascii="Times New Roman" w:eastAsia="Times New Roman" w:hAnsi="Times New Roman" w:cs="Times New Roman"/>
              </w:rPr>
              <w:t>. Lodžie bude v Prohlášení vlastníka vymezena jako společná část Bytového domu. Celková plocha terasy/lodžie se může dle skutečného provedení stavby lišit o +/- 4 % podlahové plochy, aniž by byla kterákoli Smluvní strana oprávněna žádat snížení či zvýšení kupní ceny, slevu z kupní ceny, náhradu škody či jakýkoli jiný nárok.</w:t>
            </w:r>
          </w:p>
        </w:tc>
      </w:tr>
    </w:tbl>
    <w:p w14:paraId="6B42B772" w14:textId="77777777" w:rsidR="00C244DD" w:rsidRPr="0086108F" w:rsidRDefault="00430D04">
      <w:pPr>
        <w:spacing w:after="0" w:line="240" w:lineRule="auto"/>
        <w:jc w:val="both"/>
        <w:rPr>
          <w:rFonts w:ascii="Times New Roman" w:eastAsia="Times New Roman" w:hAnsi="Times New Roman" w:cs="Times New Roman"/>
        </w:rPr>
      </w:pPr>
      <w:r w:rsidRPr="0086108F">
        <w:br w:type="page"/>
      </w:r>
    </w:p>
    <w:p w14:paraId="798479AF" w14:textId="77777777" w:rsidR="00C244DD" w:rsidRPr="0086108F" w:rsidRDefault="00430D04">
      <w:pPr>
        <w:spacing w:after="0" w:line="240" w:lineRule="auto"/>
        <w:jc w:val="center"/>
        <w:rPr>
          <w:rFonts w:ascii="Times New Roman" w:eastAsia="Times New Roman" w:hAnsi="Times New Roman" w:cs="Times New Roman"/>
          <w:b/>
          <w:bCs/>
        </w:rPr>
      </w:pPr>
      <w:r w:rsidRPr="0086108F">
        <w:rPr>
          <w:rFonts w:ascii="Times New Roman" w:eastAsia="Times New Roman" w:hAnsi="Times New Roman" w:cs="Times New Roman"/>
          <w:b/>
          <w:bCs/>
        </w:rPr>
        <w:lastRenderedPageBreak/>
        <w:t>Příloha č. 2</w:t>
      </w:r>
    </w:p>
    <w:p w14:paraId="6A3D36B7" w14:textId="77777777" w:rsidR="00C244DD" w:rsidRPr="0086108F" w:rsidRDefault="00430D04">
      <w:pPr>
        <w:spacing w:after="0" w:line="240" w:lineRule="auto"/>
        <w:jc w:val="center"/>
        <w:rPr>
          <w:rFonts w:ascii="Times New Roman" w:eastAsia="Times New Roman" w:hAnsi="Times New Roman" w:cs="Times New Roman"/>
          <w:b/>
          <w:bCs/>
        </w:rPr>
      </w:pPr>
      <w:r w:rsidRPr="0086108F">
        <w:rPr>
          <w:rFonts w:ascii="Times New Roman" w:eastAsia="Times New Roman" w:hAnsi="Times New Roman" w:cs="Times New Roman"/>
          <w:b/>
          <w:bCs/>
        </w:rPr>
        <w:t>Popis projektu „Nová Papírna – V. etapa – objekt F“</w:t>
      </w:r>
    </w:p>
    <w:p w14:paraId="49690C55" w14:textId="77777777" w:rsidR="00C244DD" w:rsidRPr="0086108F" w:rsidRDefault="00C244DD">
      <w:pPr>
        <w:spacing w:after="0" w:line="240" w:lineRule="auto"/>
        <w:jc w:val="center"/>
        <w:rPr>
          <w:rFonts w:ascii="Times New Roman" w:eastAsia="Times New Roman" w:hAnsi="Times New Roman" w:cs="Times New Roman"/>
          <w:b/>
          <w:bCs/>
        </w:rPr>
      </w:pPr>
    </w:p>
    <w:p w14:paraId="5E0AEA66"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Projekt „Nová Papírna – V. etapa – objekt F“ zajišťuje Budoucí prodávající jako developerská společnost. </w:t>
      </w:r>
    </w:p>
    <w:p w14:paraId="63CF3CDE" w14:textId="77777777" w:rsidR="00C244DD" w:rsidRPr="0086108F" w:rsidRDefault="00C244DD">
      <w:pPr>
        <w:spacing w:after="0" w:line="240" w:lineRule="auto"/>
        <w:jc w:val="both"/>
        <w:rPr>
          <w:rFonts w:ascii="Times New Roman" w:eastAsia="Times New Roman" w:hAnsi="Times New Roman" w:cs="Times New Roman"/>
        </w:rPr>
      </w:pPr>
    </w:p>
    <w:p w14:paraId="205F0D7B" w14:textId="77777777" w:rsidR="00C244DD" w:rsidRPr="0086108F" w:rsidRDefault="00430D04">
      <w:pPr>
        <w:spacing w:after="0" w:line="240" w:lineRule="auto"/>
        <w:jc w:val="both"/>
        <w:rPr>
          <w:rFonts w:ascii="Times New Roman" w:eastAsia="Times New Roman" w:hAnsi="Times New Roman" w:cs="Times New Roman"/>
        </w:rPr>
      </w:pPr>
      <w:bookmarkStart w:id="13" w:name="_heading=h.e1zrning466t" w:colFirst="0" w:colLast="0"/>
      <w:bookmarkEnd w:id="13"/>
      <w:r w:rsidRPr="0086108F">
        <w:rPr>
          <w:rFonts w:ascii="Times New Roman" w:eastAsia="Times New Roman" w:hAnsi="Times New Roman" w:cs="Times New Roman"/>
        </w:rPr>
        <w:t xml:space="preserve">Cílem tohoto Projektu je výstavba nového Bytového domu v areálu bývalých papíren mezi hlavním bulvárem s kulturními nemovitými památkami industriálního charakteru (Varna a Kotelna), papírenským komínem a Papírenským parkem. Objekt se skládá z dvou podzemních podlaží pro parkovací stání (dále je zajištěno parkování pro rezidenty i v 1.NP), pětipodlažního parteru (1.NP – 5.NP) a tří věžových částí F I do 10.NP (6.NP – 10.NP), F II do 15.NP (6.NP – 15.NP) a F III do 13.NP (6.NP – 13.NP). Objekt má půdorysný tvar písmene U, fasáda je členěna pravidelným rastrem oken a lodžií, se světlou omítkou. Střecha je plochá, nad 5.NP je provedena vegetační vrstva s extenzivní zelení. Na nárožích věží jsou lodžie se skleněným zábradlím. </w:t>
      </w:r>
    </w:p>
    <w:p w14:paraId="7994F2AF"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Počet bytových jednotek je 271 ks, počet nebytových jednotek je 3 ks – 2 halové garáže o celkem 320 parkovacích místech (z toho 17 PS pro ZTP) v 2.PP, 1. PP a 1.NP, a 1 komerční prostor. Další parkovací stání budou vybudována u komunikace na hlavním bulváru pro využití širší veřejností. V objektu bude jedno shromáždění vlastníků jednotek. </w:t>
      </w:r>
    </w:p>
    <w:p w14:paraId="622F1CF5"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Před bytovým domem bude zmodernizované veřejné prostranství se sadovými úpravami, mobiliářem, vodními prvky a hřištěm v dohledu papírenského komínu, charakteristickou dominantou spjatou s historií lokality papírenských závodů u řeky Radbuzy v Plzni. Objekt je zakomponován mezi hlavní bulvár s kulturními památkovými objekty Varny a Kotelny a park s mateřskou školkou. </w:t>
      </w:r>
    </w:p>
    <w:p w14:paraId="4476C6BC" w14:textId="77777777" w:rsidR="00C244DD" w:rsidRPr="0086108F" w:rsidRDefault="00C244DD">
      <w:pPr>
        <w:spacing w:after="0" w:line="240" w:lineRule="auto"/>
        <w:jc w:val="both"/>
        <w:rPr>
          <w:rFonts w:ascii="Times New Roman" w:eastAsia="Times New Roman" w:hAnsi="Times New Roman" w:cs="Times New Roman"/>
        </w:rPr>
      </w:pPr>
    </w:p>
    <w:p w14:paraId="1BB2EB12"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Bytový dům F bude realizován v obci Plzeň, v areálu bývalých papíren:</w:t>
      </w:r>
    </w:p>
    <w:p w14:paraId="39F0E409" w14:textId="301F91C5" w:rsidR="00C244DD" w:rsidRPr="0086108F" w:rsidRDefault="00370DBB">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rPr>
      </w:pPr>
      <w:proofErr w:type="spellStart"/>
      <w:r w:rsidRPr="0086108F">
        <w:rPr>
          <w:rFonts w:ascii="Times New Roman" w:eastAsia="Times New Roman" w:hAnsi="Times New Roman" w:cs="Times New Roman"/>
          <w:color w:val="000000"/>
        </w:rPr>
        <w:t>Parc.č</w:t>
      </w:r>
      <w:proofErr w:type="spellEnd"/>
      <w:r w:rsidR="00430D04" w:rsidRPr="0086108F">
        <w:rPr>
          <w:rFonts w:ascii="Times New Roman" w:eastAsia="Times New Roman" w:hAnsi="Times New Roman" w:cs="Times New Roman"/>
          <w:color w:val="000000"/>
        </w:rPr>
        <w:t>. 1662</w:t>
      </w:r>
      <w:r w:rsidRPr="0086108F">
        <w:rPr>
          <w:rFonts w:ascii="Times New Roman" w:eastAsia="Times New Roman" w:hAnsi="Times New Roman" w:cs="Times New Roman"/>
          <w:color w:val="000000"/>
        </w:rPr>
        <w:t xml:space="preserve"> a</w:t>
      </w:r>
      <w:r w:rsidR="00430D04" w:rsidRPr="0086108F">
        <w:rPr>
          <w:rFonts w:ascii="Times New Roman" w:eastAsia="Times New Roman" w:hAnsi="Times New Roman" w:cs="Times New Roman"/>
          <w:color w:val="000000"/>
        </w:rPr>
        <w:t xml:space="preserve"> </w:t>
      </w:r>
      <w:proofErr w:type="spellStart"/>
      <w:r w:rsidRPr="0086108F">
        <w:rPr>
          <w:rFonts w:ascii="Times New Roman" w:eastAsia="Times New Roman" w:hAnsi="Times New Roman" w:cs="Times New Roman"/>
          <w:color w:val="000000"/>
        </w:rPr>
        <w:t>parc</w:t>
      </w:r>
      <w:proofErr w:type="spellEnd"/>
      <w:r w:rsidRPr="0086108F">
        <w:rPr>
          <w:rFonts w:ascii="Times New Roman" w:eastAsia="Times New Roman" w:hAnsi="Times New Roman" w:cs="Times New Roman"/>
          <w:color w:val="000000"/>
        </w:rPr>
        <w:t xml:space="preserve">. </w:t>
      </w:r>
      <w:r w:rsidR="00430D04" w:rsidRPr="0086108F">
        <w:rPr>
          <w:rFonts w:ascii="Times New Roman" w:eastAsia="Times New Roman" w:hAnsi="Times New Roman" w:cs="Times New Roman"/>
          <w:color w:val="000000"/>
        </w:rPr>
        <w:t>č. 5249/1, katastrální území Plzeň. Pozemky jsou ve vlastnictví společnosti Nová Papírna, a.s.</w:t>
      </w:r>
    </w:p>
    <w:p w14:paraId="69690695" w14:textId="77777777" w:rsidR="00C244DD" w:rsidRPr="0086108F" w:rsidRDefault="00C244DD">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7D2E6FBF"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Jednotlivé jednotky umístěné v Bytovém domě jsou určeny k prodeji individuálním zájemcům.</w:t>
      </w:r>
    </w:p>
    <w:p w14:paraId="7981E89F" w14:textId="77777777" w:rsidR="00C244DD" w:rsidRPr="0086108F" w:rsidRDefault="00C244DD">
      <w:pPr>
        <w:spacing w:after="0" w:line="240" w:lineRule="auto"/>
        <w:jc w:val="both"/>
        <w:rPr>
          <w:rFonts w:ascii="Times New Roman" w:eastAsia="Times New Roman" w:hAnsi="Times New Roman" w:cs="Times New Roman"/>
        </w:rPr>
      </w:pPr>
    </w:p>
    <w:p w14:paraId="07C60DE2"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Základní rysy Projektu jsou popsány v projektové dokumentaci pro územní rozhodnutí vypracované kanceláří D PROJEKT Plzeň Nedvěd, s.r.o. a pro stavební povolení a s tím související řízení PD vypracované kanceláří PRO-STORY, s.r.o., s níž se může Budoucí kupující před uzavřením této Smlouvy seznámit v rámci prezentace projektu obchodním zástupcem.</w:t>
      </w:r>
    </w:p>
    <w:p w14:paraId="540F3CCA" w14:textId="77777777" w:rsidR="00C244DD" w:rsidRPr="0086108F" w:rsidRDefault="00C244DD">
      <w:pPr>
        <w:spacing w:after="0" w:line="240" w:lineRule="auto"/>
        <w:jc w:val="both"/>
        <w:rPr>
          <w:rFonts w:ascii="Times New Roman" w:eastAsia="Times New Roman" w:hAnsi="Times New Roman" w:cs="Times New Roman"/>
        </w:rPr>
      </w:pPr>
    </w:p>
    <w:p w14:paraId="679BF93B"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Jednotlivé jednotky umístěné v Bytovém domě jsou určeny k prodeji individuálním zájemcům.</w:t>
      </w:r>
    </w:p>
    <w:p w14:paraId="65B54331" w14:textId="77777777" w:rsidR="00C244DD" w:rsidRPr="0086108F" w:rsidRDefault="00C244DD">
      <w:pPr>
        <w:spacing w:after="0" w:line="240" w:lineRule="auto"/>
        <w:jc w:val="both"/>
        <w:rPr>
          <w:rFonts w:ascii="Times New Roman" w:eastAsia="Times New Roman" w:hAnsi="Times New Roman" w:cs="Times New Roman"/>
        </w:rPr>
      </w:pPr>
    </w:p>
    <w:p w14:paraId="75DFAB2E"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Projekt je ke dni uzavření této Smlouvy ve fázi </w:t>
      </w:r>
      <w:r w:rsidRPr="0086108F">
        <w:rPr>
          <w:rFonts w:ascii="Times New Roman" w:eastAsia="Times New Roman" w:hAnsi="Times New Roman" w:cs="Times New Roman"/>
          <w:u w:val="single"/>
        </w:rPr>
        <w:t>po vydání pravomocného stavebního rozhodnutí.</w:t>
      </w:r>
    </w:p>
    <w:p w14:paraId="20B6F1A2" w14:textId="77777777" w:rsidR="00C244DD" w:rsidRPr="0086108F" w:rsidRDefault="00C244DD">
      <w:pPr>
        <w:spacing w:after="0" w:line="240" w:lineRule="auto"/>
        <w:jc w:val="both"/>
        <w:rPr>
          <w:rFonts w:ascii="Times New Roman" w:eastAsia="Times New Roman" w:hAnsi="Times New Roman" w:cs="Times New Roman"/>
        </w:rPr>
      </w:pPr>
    </w:p>
    <w:p w14:paraId="25609950"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Projekt bude realizován na základě dále uvedených správních rozhodnutí, s nimiž byl Budoucí kupující před uzavřením této Smlouvy seznámen:</w:t>
      </w:r>
    </w:p>
    <w:p w14:paraId="05E65427" w14:textId="77777777" w:rsidR="00C244DD" w:rsidRPr="0086108F" w:rsidRDefault="00C244DD">
      <w:pPr>
        <w:spacing w:after="0" w:line="240" w:lineRule="auto"/>
        <w:jc w:val="both"/>
        <w:rPr>
          <w:rFonts w:ascii="Times New Roman" w:eastAsia="Times New Roman" w:hAnsi="Times New Roman" w:cs="Times New Roman"/>
        </w:rPr>
      </w:pPr>
    </w:p>
    <w:p w14:paraId="70371795" w14:textId="77777777" w:rsidR="00C244DD" w:rsidRPr="0086108F" w:rsidRDefault="00430D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rPr>
      </w:pPr>
      <w:bookmarkStart w:id="14" w:name="_heading=h.f34oyevu0536" w:colFirst="0" w:colLast="0"/>
      <w:bookmarkEnd w:id="14"/>
      <w:r w:rsidRPr="0086108F">
        <w:rPr>
          <w:rFonts w:ascii="Times New Roman" w:eastAsia="Times New Roman" w:hAnsi="Times New Roman" w:cs="Times New Roman"/>
          <w:color w:val="000000"/>
        </w:rPr>
        <w:t xml:space="preserve">Územní rozhodnutí č. 6638 vydané Magistrátem města Plzně, odbor stavebně správní, </w:t>
      </w:r>
      <w:proofErr w:type="spellStart"/>
      <w:r w:rsidRPr="0086108F">
        <w:rPr>
          <w:rFonts w:ascii="Times New Roman" w:eastAsia="Times New Roman" w:hAnsi="Times New Roman" w:cs="Times New Roman"/>
          <w:color w:val="000000"/>
        </w:rPr>
        <w:t>sp</w:t>
      </w:r>
      <w:proofErr w:type="spellEnd"/>
      <w:r w:rsidRPr="0086108F">
        <w:rPr>
          <w:rFonts w:ascii="Times New Roman" w:eastAsia="Times New Roman" w:hAnsi="Times New Roman" w:cs="Times New Roman"/>
          <w:color w:val="000000"/>
        </w:rPr>
        <w:t>. zn. SZ MMP/098060/22/BEN, č.j. MMP/144015/22, ze dne 2.5.2022, o umístění stavby „Výstavba v areálu bývalé papírny, Plzeň“, v právní moci dne 3.6.2022;</w:t>
      </w:r>
    </w:p>
    <w:p w14:paraId="0C90B0E8" w14:textId="77777777" w:rsidR="00C244DD" w:rsidRPr="0086108F" w:rsidRDefault="00C244DD">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rPr>
      </w:pPr>
    </w:p>
    <w:p w14:paraId="25DF7ED6" w14:textId="5E97F71F" w:rsidR="00C244DD" w:rsidRPr="0086108F" w:rsidRDefault="00430D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 xml:space="preserve">Územní rozhodnutí č. 6629 vydané Magistrátem města Plzně, odbor stavebně správní, ze dne 2.3.2022, </w:t>
      </w:r>
      <w:proofErr w:type="spellStart"/>
      <w:r w:rsidRPr="0086108F">
        <w:rPr>
          <w:rFonts w:ascii="Times New Roman" w:eastAsia="Times New Roman" w:hAnsi="Times New Roman" w:cs="Times New Roman"/>
          <w:color w:val="000000"/>
        </w:rPr>
        <w:t>sp.zn</w:t>
      </w:r>
      <w:proofErr w:type="spellEnd"/>
      <w:r w:rsidRPr="0086108F">
        <w:rPr>
          <w:rFonts w:ascii="Times New Roman" w:eastAsia="Times New Roman" w:hAnsi="Times New Roman" w:cs="Times New Roman"/>
          <w:color w:val="000000"/>
        </w:rPr>
        <w:t>.: SZ MMP/386653/21/OPR, č.j. MMP/064944/22, o umístění stavby „Vodovod, ul. Cyklistická, Habrová, Zahradní – Plzeň“, v právní moci dne 5.4.2022;</w:t>
      </w:r>
    </w:p>
    <w:p w14:paraId="0A11A752" w14:textId="77777777" w:rsidR="00C244DD" w:rsidRPr="0086108F" w:rsidRDefault="00C244DD">
      <w:pPr>
        <w:spacing w:after="0" w:line="240" w:lineRule="auto"/>
        <w:jc w:val="both"/>
        <w:rPr>
          <w:rFonts w:ascii="Times New Roman" w:eastAsia="Times New Roman" w:hAnsi="Times New Roman" w:cs="Times New Roman"/>
        </w:rPr>
      </w:pPr>
    </w:p>
    <w:p w14:paraId="624CA484" w14:textId="77777777" w:rsidR="00C244DD" w:rsidRPr="0086108F" w:rsidRDefault="00430D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 xml:space="preserve">Územní rozhodnutí (změna ÚR č. 6638) ze dne 6.12.2024 vydané Magistrátem města Plzně, odbor stavebně správní, </w:t>
      </w:r>
      <w:proofErr w:type="spellStart"/>
      <w:r w:rsidRPr="0086108F">
        <w:rPr>
          <w:rFonts w:ascii="Times New Roman" w:eastAsia="Times New Roman" w:hAnsi="Times New Roman" w:cs="Times New Roman"/>
          <w:color w:val="000000"/>
        </w:rPr>
        <w:t>sp</w:t>
      </w:r>
      <w:proofErr w:type="spellEnd"/>
      <w:r w:rsidRPr="0086108F">
        <w:rPr>
          <w:rFonts w:ascii="Times New Roman" w:eastAsia="Times New Roman" w:hAnsi="Times New Roman" w:cs="Times New Roman"/>
          <w:color w:val="000000"/>
        </w:rPr>
        <w:t>. zn. SZ MMP/292939/24/BEN, č.j. MMP/559359/24;</w:t>
      </w:r>
    </w:p>
    <w:p w14:paraId="315050D8" w14:textId="77777777" w:rsidR="00C244DD" w:rsidRPr="0086108F" w:rsidRDefault="00C244DD">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rPr>
      </w:pPr>
    </w:p>
    <w:p w14:paraId="713A2FBB" w14:textId="7BCF6664" w:rsidR="00C244DD" w:rsidRPr="0086108F" w:rsidRDefault="00430D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 xml:space="preserve">Rozhodnutí o povolení stavby – bytový dům a komunikace mezi objekty F a H „Výstavba areálu </w:t>
      </w:r>
      <w:proofErr w:type="gramStart"/>
      <w:r w:rsidRPr="0086108F">
        <w:rPr>
          <w:rFonts w:ascii="Times New Roman" w:eastAsia="Times New Roman" w:hAnsi="Times New Roman" w:cs="Times New Roman"/>
          <w:color w:val="000000"/>
        </w:rPr>
        <w:t>Papírny - objekt</w:t>
      </w:r>
      <w:proofErr w:type="gramEnd"/>
      <w:r w:rsidRPr="0086108F">
        <w:rPr>
          <w:rFonts w:ascii="Times New Roman" w:eastAsia="Times New Roman" w:hAnsi="Times New Roman" w:cs="Times New Roman"/>
          <w:color w:val="000000"/>
        </w:rPr>
        <w:t xml:space="preserve"> F“ vydané Úřadem městského obvodu Plzeň 2, Odbor stavební a silničně správní, </w:t>
      </w:r>
      <w:r w:rsidRPr="0086108F">
        <w:rPr>
          <w:rFonts w:ascii="Times New Roman" w:eastAsia="Times New Roman" w:hAnsi="Times New Roman" w:cs="Times New Roman"/>
          <w:color w:val="000000"/>
        </w:rPr>
        <w:lastRenderedPageBreak/>
        <w:t xml:space="preserve">ze dne 16.1.2026, </w:t>
      </w:r>
      <w:proofErr w:type="spellStart"/>
      <w:r w:rsidRPr="0086108F">
        <w:rPr>
          <w:rFonts w:ascii="Times New Roman" w:eastAsia="Times New Roman" w:hAnsi="Times New Roman" w:cs="Times New Roman"/>
          <w:color w:val="000000"/>
        </w:rPr>
        <w:t>sp</w:t>
      </w:r>
      <w:proofErr w:type="spellEnd"/>
      <w:r w:rsidRPr="0086108F">
        <w:rPr>
          <w:rFonts w:ascii="Times New Roman" w:eastAsia="Times New Roman" w:hAnsi="Times New Roman" w:cs="Times New Roman"/>
          <w:color w:val="000000"/>
        </w:rPr>
        <w:t>. zn. SZ UMO2/22157/25/</w:t>
      </w:r>
      <w:proofErr w:type="spellStart"/>
      <w:r w:rsidRPr="0086108F">
        <w:rPr>
          <w:rFonts w:ascii="Times New Roman" w:eastAsia="Times New Roman" w:hAnsi="Times New Roman" w:cs="Times New Roman"/>
          <w:color w:val="000000"/>
        </w:rPr>
        <w:t>DaZe</w:t>
      </w:r>
      <w:proofErr w:type="spellEnd"/>
      <w:r w:rsidRPr="0086108F">
        <w:rPr>
          <w:rFonts w:ascii="Times New Roman" w:eastAsia="Times New Roman" w:hAnsi="Times New Roman" w:cs="Times New Roman"/>
          <w:color w:val="000000"/>
        </w:rPr>
        <w:t>, č.j. UMO2/00948/26, v právní moci dne 7.2.2026</w:t>
      </w:r>
    </w:p>
    <w:p w14:paraId="6045FACA" w14:textId="77777777" w:rsidR="00C244DD" w:rsidRPr="0086108F" w:rsidRDefault="00C244DD">
      <w:pPr>
        <w:spacing w:after="0" w:line="240" w:lineRule="auto"/>
        <w:jc w:val="both"/>
        <w:rPr>
          <w:rFonts w:ascii="Times New Roman" w:eastAsia="Times New Roman" w:hAnsi="Times New Roman" w:cs="Times New Roman"/>
        </w:rPr>
      </w:pPr>
    </w:p>
    <w:p w14:paraId="77B2F9E9" w14:textId="77777777" w:rsidR="00C244DD" w:rsidRPr="0086108F" w:rsidRDefault="00430D04">
      <w:pPr>
        <w:numPr>
          <w:ilvl w:val="0"/>
          <w:numId w:val="15"/>
        </w:numPr>
        <w:pBdr>
          <w:top w:val="nil"/>
          <w:left w:val="nil"/>
          <w:bottom w:val="nil"/>
          <w:right w:val="nil"/>
          <w:between w:val="nil"/>
        </w:pBdr>
        <w:spacing w:after="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 xml:space="preserve">Rozhodnutí Magistrátu města Plzně, Odbor stavebně správní, ze dne 24.10.2023, </w:t>
      </w:r>
      <w:proofErr w:type="spellStart"/>
      <w:r w:rsidRPr="0086108F">
        <w:rPr>
          <w:rFonts w:ascii="Times New Roman" w:eastAsia="Times New Roman" w:hAnsi="Times New Roman" w:cs="Times New Roman"/>
          <w:color w:val="000000"/>
        </w:rPr>
        <w:t>sp.zn</w:t>
      </w:r>
      <w:proofErr w:type="spellEnd"/>
      <w:r w:rsidRPr="0086108F">
        <w:rPr>
          <w:rFonts w:ascii="Times New Roman" w:eastAsia="Times New Roman" w:hAnsi="Times New Roman" w:cs="Times New Roman"/>
          <w:color w:val="000000"/>
        </w:rPr>
        <w:t>. SZ MMP/318186/23/BEZ, č.j. MMP/449475/23, o stavebním povolení stavby „Výstavba v areálu bývalé papírny, Plzeň – komunikace“, v právní moci dne 25.11.2023;</w:t>
      </w:r>
    </w:p>
    <w:p w14:paraId="282A5A61" w14:textId="77777777" w:rsidR="00C244DD" w:rsidRPr="0086108F" w:rsidRDefault="00C244DD">
      <w:pPr>
        <w:pBdr>
          <w:top w:val="nil"/>
          <w:left w:val="nil"/>
          <w:bottom w:val="nil"/>
          <w:right w:val="nil"/>
          <w:between w:val="nil"/>
        </w:pBdr>
        <w:spacing w:after="0"/>
        <w:ind w:left="360"/>
        <w:jc w:val="both"/>
        <w:rPr>
          <w:rFonts w:ascii="Times New Roman" w:eastAsia="Times New Roman" w:hAnsi="Times New Roman" w:cs="Times New Roman"/>
          <w:color w:val="000000"/>
        </w:rPr>
      </w:pPr>
    </w:p>
    <w:p w14:paraId="7BDA0317" w14:textId="06F05694" w:rsidR="00C244DD" w:rsidRPr="0086108F" w:rsidRDefault="00430D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 xml:space="preserve">Rozhodnutí Magistrátu města Plzně, Odbor stavebně správní ze dne 2.10.2025 pod č.j. MMP/474847/25, </w:t>
      </w:r>
      <w:proofErr w:type="spellStart"/>
      <w:r w:rsidRPr="0086108F">
        <w:rPr>
          <w:rFonts w:ascii="Times New Roman" w:eastAsia="Times New Roman" w:hAnsi="Times New Roman" w:cs="Times New Roman"/>
          <w:color w:val="000000"/>
        </w:rPr>
        <w:t>sp.zn</w:t>
      </w:r>
      <w:proofErr w:type="spellEnd"/>
      <w:r w:rsidRPr="0086108F">
        <w:rPr>
          <w:rFonts w:ascii="Times New Roman" w:eastAsia="Times New Roman" w:hAnsi="Times New Roman" w:cs="Times New Roman"/>
          <w:color w:val="000000"/>
        </w:rPr>
        <w:t xml:space="preserve">. SZ MMP/368939/25/CHA k provedení stavby vodního </w:t>
      </w:r>
      <w:proofErr w:type="gramStart"/>
      <w:r w:rsidRPr="0086108F">
        <w:rPr>
          <w:rFonts w:ascii="Times New Roman" w:eastAsia="Times New Roman" w:hAnsi="Times New Roman" w:cs="Times New Roman"/>
          <w:color w:val="000000"/>
        </w:rPr>
        <w:t>díla</w:t>
      </w:r>
      <w:r w:rsidR="00370DBB" w:rsidRPr="0086108F">
        <w:rPr>
          <w:rFonts w:ascii="Times New Roman" w:eastAsia="Times New Roman" w:hAnsi="Times New Roman" w:cs="Times New Roman"/>
          <w:color w:val="000000"/>
        </w:rPr>
        <w:t xml:space="preserve"> </w:t>
      </w:r>
      <w:r w:rsidRPr="0086108F">
        <w:rPr>
          <w:rFonts w:ascii="Times New Roman" w:eastAsia="Times New Roman" w:hAnsi="Times New Roman" w:cs="Times New Roman"/>
          <w:color w:val="000000"/>
        </w:rPr>
        <w:t>- vodovod</w:t>
      </w:r>
      <w:r w:rsidR="00370DBB" w:rsidRPr="0086108F">
        <w:rPr>
          <w:rFonts w:ascii="Times New Roman" w:eastAsia="Times New Roman" w:hAnsi="Times New Roman" w:cs="Times New Roman"/>
          <w:color w:val="000000"/>
        </w:rPr>
        <w:t>u</w:t>
      </w:r>
      <w:proofErr w:type="gramEnd"/>
      <w:r w:rsidRPr="0086108F">
        <w:rPr>
          <w:rFonts w:ascii="Times New Roman" w:eastAsia="Times New Roman" w:hAnsi="Times New Roman" w:cs="Times New Roman"/>
          <w:color w:val="000000"/>
        </w:rPr>
        <w:t xml:space="preserve">: „Výstavba v areálu bývalé papírny, Plzeň - objekt N - vodovod, kanalizace“, v právní moci dne 24.10.2025  </w:t>
      </w:r>
    </w:p>
    <w:p w14:paraId="75B590F9" w14:textId="77777777" w:rsidR="00C244DD" w:rsidRPr="0086108F" w:rsidRDefault="00C244DD">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rPr>
      </w:pPr>
    </w:p>
    <w:p w14:paraId="518797F8" w14:textId="77777777" w:rsidR="00C244DD" w:rsidRPr="0086108F" w:rsidRDefault="00430D04">
      <w:pPr>
        <w:numPr>
          <w:ilvl w:val="0"/>
          <w:numId w:val="15"/>
        </w:numPr>
        <w:pBdr>
          <w:top w:val="nil"/>
          <w:left w:val="nil"/>
          <w:bottom w:val="nil"/>
          <w:right w:val="nil"/>
          <w:between w:val="nil"/>
        </w:pBdr>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 xml:space="preserve">Rozhodnutí Magistrátu města Plzně, Odbor stavebně správní ze dne 14.10.2024 pod č.j. MMP/468715/24, </w:t>
      </w:r>
      <w:proofErr w:type="spellStart"/>
      <w:r w:rsidRPr="0086108F">
        <w:rPr>
          <w:rFonts w:ascii="Times New Roman" w:eastAsia="Times New Roman" w:hAnsi="Times New Roman" w:cs="Times New Roman"/>
          <w:color w:val="000000"/>
        </w:rPr>
        <w:t>sp.zn</w:t>
      </w:r>
      <w:proofErr w:type="spellEnd"/>
      <w:r w:rsidRPr="0086108F">
        <w:rPr>
          <w:rFonts w:ascii="Times New Roman" w:eastAsia="Times New Roman" w:hAnsi="Times New Roman" w:cs="Times New Roman"/>
          <w:color w:val="000000"/>
        </w:rPr>
        <w:t>. SZ MMP/293092/24/CHA k provedení stavby vodního díla „Výstavba v areálu bývalé papírny Plzeň –kanalizace pro objekt E“, v právní moci dne 31.10.2024</w:t>
      </w:r>
    </w:p>
    <w:p w14:paraId="59DDD424" w14:textId="05C1EDE0" w:rsidR="00C244DD" w:rsidRPr="0086108F" w:rsidRDefault="00430D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 xml:space="preserve">Rozhodnutí Magistrátu města Plzně, Odbor stavebně správní ze dne 6.8.2025 pod č.j. MMP/373780/25, </w:t>
      </w:r>
      <w:proofErr w:type="spellStart"/>
      <w:r w:rsidRPr="0086108F">
        <w:rPr>
          <w:rFonts w:ascii="Times New Roman" w:eastAsia="Times New Roman" w:hAnsi="Times New Roman" w:cs="Times New Roman"/>
          <w:color w:val="000000"/>
        </w:rPr>
        <w:t>sp.zn</w:t>
      </w:r>
      <w:proofErr w:type="spellEnd"/>
      <w:r w:rsidRPr="0086108F">
        <w:rPr>
          <w:rFonts w:ascii="Times New Roman" w:eastAsia="Times New Roman" w:hAnsi="Times New Roman" w:cs="Times New Roman"/>
          <w:color w:val="000000"/>
        </w:rPr>
        <w:t xml:space="preserve">. SZ MMP/305131/24/CHA k provedení stavby vodního díla- kanalizace: „Výstavba v areálu bývalé papírny - kanalizace pro objekt </w:t>
      </w:r>
      <w:proofErr w:type="gramStart"/>
      <w:r w:rsidRPr="0086108F">
        <w:rPr>
          <w:rFonts w:ascii="Times New Roman" w:eastAsia="Times New Roman" w:hAnsi="Times New Roman" w:cs="Times New Roman"/>
          <w:color w:val="000000"/>
        </w:rPr>
        <w:t>F,G</w:t>
      </w:r>
      <w:proofErr w:type="gramEnd"/>
      <w:r w:rsidRPr="0086108F">
        <w:rPr>
          <w:rFonts w:ascii="Times New Roman" w:eastAsia="Times New Roman" w:hAnsi="Times New Roman" w:cs="Times New Roman"/>
          <w:color w:val="000000"/>
        </w:rPr>
        <w:t>,H,K“, v právní moci dne 23.8.2025</w:t>
      </w:r>
    </w:p>
    <w:p w14:paraId="2E205B1F" w14:textId="77777777" w:rsidR="00C244DD" w:rsidRPr="0086108F" w:rsidRDefault="00C244DD">
      <w:pPr>
        <w:spacing w:after="0" w:line="240" w:lineRule="auto"/>
        <w:jc w:val="both"/>
        <w:rPr>
          <w:rFonts w:ascii="Times New Roman" w:eastAsia="Times New Roman" w:hAnsi="Times New Roman" w:cs="Times New Roman"/>
        </w:rPr>
      </w:pPr>
    </w:p>
    <w:p w14:paraId="2A547946" w14:textId="77777777" w:rsidR="00C244DD" w:rsidRPr="0086108F" w:rsidRDefault="00C244DD">
      <w:pPr>
        <w:spacing w:after="0" w:line="240" w:lineRule="auto"/>
        <w:jc w:val="both"/>
        <w:rPr>
          <w:rFonts w:ascii="Times New Roman" w:eastAsia="Times New Roman" w:hAnsi="Times New Roman" w:cs="Times New Roman"/>
        </w:rPr>
      </w:pPr>
    </w:p>
    <w:p w14:paraId="05BD3113" w14:textId="77777777" w:rsidR="00C244DD" w:rsidRPr="0086108F" w:rsidRDefault="00C244DD">
      <w:pPr>
        <w:spacing w:after="0" w:line="240" w:lineRule="auto"/>
        <w:jc w:val="both"/>
        <w:rPr>
          <w:rFonts w:ascii="Times New Roman" w:eastAsia="Times New Roman" w:hAnsi="Times New Roman" w:cs="Times New Roman"/>
        </w:rPr>
      </w:pPr>
    </w:p>
    <w:p w14:paraId="461053AF"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 xml:space="preserve">Projekt „Nová Papírna – V. etapa – objekt F“ (a související infrastruktura) bude postaven na výše uvedených pozemcích (případně na jejich částech), které jsou ve vlastnictví společnosti Nová Papírna, </w:t>
      </w:r>
      <w:proofErr w:type="gramStart"/>
      <w:r w:rsidRPr="0086108F">
        <w:rPr>
          <w:rFonts w:ascii="Times New Roman" w:eastAsia="Times New Roman" w:hAnsi="Times New Roman" w:cs="Times New Roman"/>
        </w:rPr>
        <w:t>a.s..</w:t>
      </w:r>
      <w:proofErr w:type="gramEnd"/>
      <w:r w:rsidRPr="0086108F">
        <w:rPr>
          <w:rFonts w:ascii="Times New Roman" w:eastAsia="Times New Roman" w:hAnsi="Times New Roman" w:cs="Times New Roman"/>
        </w:rPr>
        <w:t xml:space="preserve"> Na níže uvedené situaci je zachycena budoucí poloha Bytového domu na výše uvedených pozemcích s vyznačením ostatních budov v dané lokalitě:</w:t>
      </w:r>
    </w:p>
    <w:p w14:paraId="7B6739BC" w14:textId="77777777" w:rsidR="00C244DD" w:rsidRPr="0086108F" w:rsidRDefault="00C244DD">
      <w:pPr>
        <w:spacing w:after="0" w:line="240" w:lineRule="auto"/>
        <w:jc w:val="both"/>
        <w:rPr>
          <w:rFonts w:ascii="Times New Roman" w:eastAsia="Times New Roman" w:hAnsi="Times New Roman" w:cs="Times New Roman"/>
        </w:rPr>
      </w:pPr>
    </w:p>
    <w:p w14:paraId="421EE758" w14:textId="77777777" w:rsidR="00C244DD" w:rsidRPr="0086108F" w:rsidRDefault="00C244DD">
      <w:pPr>
        <w:spacing w:after="0" w:line="240" w:lineRule="auto"/>
        <w:jc w:val="both"/>
        <w:rPr>
          <w:rFonts w:ascii="Times New Roman" w:eastAsia="Times New Roman" w:hAnsi="Times New Roman" w:cs="Times New Roman"/>
        </w:rPr>
      </w:pPr>
    </w:p>
    <w:p w14:paraId="369DF329" w14:textId="77777777" w:rsidR="00C244DD" w:rsidRPr="0086108F" w:rsidRDefault="00C244DD">
      <w:pPr>
        <w:spacing w:after="0" w:line="240" w:lineRule="auto"/>
        <w:jc w:val="center"/>
        <w:rPr>
          <w:rFonts w:ascii="Times New Roman" w:eastAsia="Times New Roman" w:hAnsi="Times New Roman" w:cs="Times New Roman"/>
          <w:b/>
          <w:bCs/>
        </w:rPr>
      </w:pPr>
    </w:p>
    <w:p w14:paraId="64863DB7" w14:textId="77777777" w:rsidR="00C244DD" w:rsidRPr="0086108F" w:rsidRDefault="00C244DD">
      <w:pPr>
        <w:spacing w:after="0" w:line="240" w:lineRule="auto"/>
        <w:rPr>
          <w:rFonts w:ascii="Times New Roman" w:eastAsia="Times New Roman" w:hAnsi="Times New Roman" w:cs="Times New Roman"/>
          <w:b/>
          <w:bCs/>
        </w:rPr>
      </w:pPr>
    </w:p>
    <w:p w14:paraId="0CFA7CCF" w14:textId="77777777" w:rsidR="00C244DD" w:rsidRPr="0086108F" w:rsidRDefault="00430D04">
      <w:pPr>
        <w:spacing w:after="0" w:line="240" w:lineRule="auto"/>
        <w:rPr>
          <w:rFonts w:ascii="Times New Roman" w:eastAsia="Times New Roman" w:hAnsi="Times New Roman" w:cs="Times New Roman"/>
          <w:b/>
          <w:bCs/>
        </w:rPr>
      </w:pPr>
      <w:r w:rsidRPr="0086108F">
        <w:br w:type="page"/>
      </w:r>
    </w:p>
    <w:p w14:paraId="0092D730" w14:textId="77777777" w:rsidR="00C244DD" w:rsidRPr="0086108F" w:rsidRDefault="00430D04">
      <w:pPr>
        <w:spacing w:after="0" w:line="240" w:lineRule="auto"/>
        <w:jc w:val="center"/>
        <w:rPr>
          <w:rFonts w:ascii="Times New Roman" w:eastAsia="Times New Roman" w:hAnsi="Times New Roman" w:cs="Times New Roman"/>
          <w:b/>
          <w:bCs/>
        </w:rPr>
      </w:pPr>
      <w:r w:rsidRPr="0086108F">
        <w:rPr>
          <w:rFonts w:ascii="Times New Roman" w:eastAsia="Times New Roman" w:hAnsi="Times New Roman" w:cs="Times New Roman"/>
          <w:b/>
          <w:bCs/>
        </w:rPr>
        <w:lastRenderedPageBreak/>
        <w:t>Příloha č. 3</w:t>
      </w:r>
    </w:p>
    <w:p w14:paraId="1C55F294" w14:textId="77777777" w:rsidR="00C244DD" w:rsidRPr="0086108F" w:rsidRDefault="00430D04">
      <w:pPr>
        <w:spacing w:after="0" w:line="240" w:lineRule="auto"/>
        <w:jc w:val="center"/>
        <w:rPr>
          <w:rFonts w:ascii="Times New Roman" w:eastAsia="Times New Roman" w:hAnsi="Times New Roman" w:cs="Times New Roman"/>
          <w:b/>
          <w:bCs/>
        </w:rPr>
      </w:pPr>
      <w:r w:rsidRPr="0086108F">
        <w:rPr>
          <w:rFonts w:ascii="Times New Roman" w:eastAsia="Times New Roman" w:hAnsi="Times New Roman" w:cs="Times New Roman"/>
          <w:b/>
          <w:bCs/>
        </w:rPr>
        <w:t xml:space="preserve">Popis Bytového domu </w:t>
      </w:r>
    </w:p>
    <w:p w14:paraId="2847DCB4" w14:textId="77777777" w:rsidR="00C244DD" w:rsidRPr="0086108F" w:rsidRDefault="00C244DD">
      <w:pPr>
        <w:spacing w:after="0" w:line="240" w:lineRule="auto"/>
        <w:jc w:val="both"/>
        <w:rPr>
          <w:rFonts w:ascii="Times New Roman" w:eastAsia="Times New Roman" w:hAnsi="Times New Roman" w:cs="Times New Roman"/>
        </w:rPr>
      </w:pPr>
    </w:p>
    <w:p w14:paraId="67EAA890"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Společné části Bytového domu budou vymezeny v Prohlášení vlastníka s tím, že se bude jednat zejména o:</w:t>
      </w:r>
    </w:p>
    <w:p w14:paraId="3051833A"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pozemky, na nichž je Bytový dům zřízen,</w:t>
      </w:r>
    </w:p>
    <w:p w14:paraId="4224213C"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případně též pozemek či pozemky funkčně související s provozem a správou Bytového domu a s užíváním jednotek,</w:t>
      </w:r>
    </w:p>
    <w:p w14:paraId="7F1BDA7A"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základy, obvodové a nosné zdivo, stropní konstrukce, konstrukce střešní vč. krytiny,</w:t>
      </w:r>
    </w:p>
    <w:p w14:paraId="6A9978CC"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vstupní dveře, schodišťové stěny,</w:t>
      </w:r>
    </w:p>
    <w:p w14:paraId="1CBC1B54"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rozvody studené a teplé vody – kompletní vodorovné a svislé potrubí vč. vodoměrů,</w:t>
      </w:r>
    </w:p>
    <w:p w14:paraId="77712A99"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kanalizace – kompletní vodorovné a svislé potrubí,</w:t>
      </w:r>
    </w:p>
    <w:p w14:paraId="4B7C1B8E"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venkovní dešťové žlaby a svody,</w:t>
      </w:r>
    </w:p>
    <w:p w14:paraId="7339E6AE"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hromosvod – kompletní jímací soustava vč. svodu a zemnících desek,</w:t>
      </w:r>
    </w:p>
    <w:p w14:paraId="0F53A816"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silnoproudá instalace – veškeré rozvody až k bytovým jističům, svítidla umístěná ve společných prostorách,</w:t>
      </w:r>
    </w:p>
    <w:p w14:paraId="176405AC"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slaboproudá instalace – kompletní zvonek a domácí telefon bez zařízení v bytech,</w:t>
      </w:r>
    </w:p>
    <w:p w14:paraId="733A5B5E"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vzduchotechnika – kompletní odvětrání koupelny, WC a kuchyně,</w:t>
      </w:r>
    </w:p>
    <w:p w14:paraId="20D014B8"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osobní výtah,</w:t>
      </w:r>
    </w:p>
    <w:p w14:paraId="69B79C26"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výtahová šachta,</w:t>
      </w:r>
    </w:p>
    <w:p w14:paraId="43EE5EAE"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strojovna výtahu,</w:t>
      </w:r>
    </w:p>
    <w:p w14:paraId="2AB3233C"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schodiště,</w:t>
      </w:r>
    </w:p>
    <w:p w14:paraId="355B8F76"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chodby,</w:t>
      </w:r>
    </w:p>
    <w:p w14:paraId="149B7378"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dveře u společných částí,</w:t>
      </w:r>
    </w:p>
    <w:p w14:paraId="2AA96EA7"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rozvody topné soustavy bez technologického zařízení výměníkové stanice dálkového tepla,</w:t>
      </w:r>
    </w:p>
    <w:p w14:paraId="4106CF04" w14:textId="77777777" w:rsidR="00C244DD" w:rsidRPr="0086108F" w:rsidRDefault="00430D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okna a dveře tvořící vnější plášť budovy.</w:t>
      </w:r>
    </w:p>
    <w:p w14:paraId="3D4097D5" w14:textId="77777777" w:rsidR="00C244DD" w:rsidRPr="0086108F" w:rsidRDefault="00C244DD">
      <w:pPr>
        <w:spacing w:after="0" w:line="240" w:lineRule="auto"/>
        <w:jc w:val="both"/>
        <w:rPr>
          <w:rFonts w:ascii="Times New Roman" w:eastAsia="Times New Roman" w:hAnsi="Times New Roman" w:cs="Times New Roman"/>
        </w:rPr>
      </w:pPr>
    </w:p>
    <w:p w14:paraId="720D95E0" w14:textId="77777777" w:rsidR="00C244DD" w:rsidRPr="0086108F" w:rsidRDefault="00430D04">
      <w:pPr>
        <w:spacing w:after="0" w:line="240" w:lineRule="auto"/>
        <w:jc w:val="both"/>
        <w:rPr>
          <w:rFonts w:ascii="Times New Roman" w:eastAsia="Times New Roman" w:hAnsi="Times New Roman" w:cs="Times New Roman"/>
          <w:b/>
          <w:bCs/>
        </w:rPr>
      </w:pPr>
      <w:r w:rsidRPr="0086108F">
        <w:rPr>
          <w:rFonts w:ascii="Times New Roman" w:eastAsia="Times New Roman" w:hAnsi="Times New Roman" w:cs="Times New Roman"/>
          <w:b/>
          <w:bCs/>
        </w:rPr>
        <w:t>Předpokládaný rámcový časový průběh výstavby:</w:t>
      </w:r>
    </w:p>
    <w:p w14:paraId="0E3BA7DE" w14:textId="77777777" w:rsidR="00C244DD" w:rsidRPr="0086108F" w:rsidRDefault="00430D04">
      <w:pPr>
        <w:spacing w:after="0" w:line="240" w:lineRule="auto"/>
        <w:rPr>
          <w:rFonts w:ascii="Times New Roman" w:eastAsia="Times New Roman" w:hAnsi="Times New Roman" w:cs="Times New Roman"/>
          <w:b/>
          <w:bCs/>
        </w:rPr>
      </w:pPr>
      <w:r w:rsidRPr="0086108F">
        <w:rPr>
          <w:rFonts w:ascii="Times New Roman" w:eastAsia="Times New Roman" w:hAnsi="Times New Roman" w:cs="Times New Roman"/>
          <w:b/>
          <w:bCs/>
        </w:rPr>
        <w:t xml:space="preserve">Zahájení stavby: </w:t>
      </w:r>
      <w:r w:rsidRPr="0086108F">
        <w:rPr>
          <w:rFonts w:ascii="Times New Roman" w:eastAsia="Times New Roman" w:hAnsi="Times New Roman" w:cs="Times New Roman"/>
          <w:b/>
          <w:bCs/>
        </w:rPr>
        <w:tab/>
      </w:r>
      <w:r w:rsidRPr="0086108F">
        <w:rPr>
          <w:rFonts w:ascii="Times New Roman" w:eastAsia="Times New Roman" w:hAnsi="Times New Roman" w:cs="Times New Roman"/>
          <w:b/>
          <w:bCs/>
        </w:rPr>
        <w:tab/>
        <w:t>10/2026</w:t>
      </w:r>
    </w:p>
    <w:p w14:paraId="21A39BEF" w14:textId="77777777" w:rsidR="00C244DD" w:rsidRPr="0086108F" w:rsidRDefault="00430D04">
      <w:pPr>
        <w:spacing w:after="0" w:line="240" w:lineRule="auto"/>
        <w:rPr>
          <w:rFonts w:ascii="Times New Roman" w:eastAsia="Times New Roman" w:hAnsi="Times New Roman" w:cs="Times New Roman"/>
          <w:b/>
          <w:bCs/>
        </w:rPr>
      </w:pPr>
      <w:r w:rsidRPr="0086108F">
        <w:rPr>
          <w:rFonts w:ascii="Times New Roman" w:eastAsia="Times New Roman" w:hAnsi="Times New Roman" w:cs="Times New Roman"/>
          <w:b/>
          <w:bCs/>
        </w:rPr>
        <w:t>Dokončení hrubé stavby:</w:t>
      </w:r>
      <w:r w:rsidRPr="0086108F">
        <w:rPr>
          <w:rFonts w:ascii="Times New Roman" w:eastAsia="Times New Roman" w:hAnsi="Times New Roman" w:cs="Times New Roman"/>
          <w:b/>
          <w:bCs/>
        </w:rPr>
        <w:tab/>
        <w:t>1.Q/2027-4.Q/2027</w:t>
      </w:r>
    </w:p>
    <w:p w14:paraId="1CA1E0B7" w14:textId="77777777" w:rsidR="00C244DD" w:rsidRPr="0086108F" w:rsidRDefault="00430D04">
      <w:pPr>
        <w:spacing w:after="0" w:line="240" w:lineRule="auto"/>
        <w:rPr>
          <w:rFonts w:ascii="Times New Roman" w:eastAsia="Times New Roman" w:hAnsi="Times New Roman" w:cs="Times New Roman"/>
          <w:b/>
          <w:bCs/>
        </w:rPr>
      </w:pPr>
      <w:r w:rsidRPr="0086108F">
        <w:rPr>
          <w:rFonts w:ascii="Times New Roman" w:eastAsia="Times New Roman" w:hAnsi="Times New Roman" w:cs="Times New Roman"/>
          <w:b/>
          <w:bCs/>
        </w:rPr>
        <w:t>Prohlášení vlastníka v KN:</w:t>
      </w:r>
      <w:r w:rsidRPr="0086108F">
        <w:rPr>
          <w:rFonts w:ascii="Times New Roman" w:eastAsia="Times New Roman" w:hAnsi="Times New Roman" w:cs="Times New Roman"/>
          <w:b/>
          <w:bCs/>
        </w:rPr>
        <w:tab/>
        <w:t>1.Q/2028</w:t>
      </w:r>
    </w:p>
    <w:p w14:paraId="09368B80" w14:textId="77777777" w:rsidR="00C244DD" w:rsidRPr="0086108F" w:rsidRDefault="00430D04">
      <w:pPr>
        <w:spacing w:after="0" w:line="240" w:lineRule="auto"/>
        <w:rPr>
          <w:rFonts w:ascii="Times New Roman" w:eastAsia="Times New Roman" w:hAnsi="Times New Roman" w:cs="Times New Roman"/>
          <w:b/>
          <w:bCs/>
        </w:rPr>
      </w:pPr>
      <w:r w:rsidRPr="0086108F">
        <w:rPr>
          <w:rFonts w:ascii="Times New Roman" w:eastAsia="Times New Roman" w:hAnsi="Times New Roman" w:cs="Times New Roman"/>
          <w:b/>
          <w:bCs/>
        </w:rPr>
        <w:t>Vnitřní zdi a hrubé rozvody:</w:t>
      </w:r>
      <w:r w:rsidRPr="0086108F">
        <w:rPr>
          <w:rFonts w:ascii="Times New Roman" w:eastAsia="Times New Roman" w:hAnsi="Times New Roman" w:cs="Times New Roman"/>
          <w:b/>
          <w:bCs/>
        </w:rPr>
        <w:tab/>
        <w:t>4.Q/</w:t>
      </w:r>
      <w:proofErr w:type="gramStart"/>
      <w:r w:rsidRPr="0086108F">
        <w:rPr>
          <w:rFonts w:ascii="Times New Roman" w:eastAsia="Times New Roman" w:hAnsi="Times New Roman" w:cs="Times New Roman"/>
          <w:b/>
          <w:bCs/>
        </w:rPr>
        <w:t>2027 – 4</w:t>
      </w:r>
      <w:proofErr w:type="gramEnd"/>
      <w:r w:rsidRPr="0086108F">
        <w:rPr>
          <w:rFonts w:ascii="Times New Roman" w:eastAsia="Times New Roman" w:hAnsi="Times New Roman" w:cs="Times New Roman"/>
          <w:b/>
          <w:bCs/>
        </w:rPr>
        <w:t>.Q/2028</w:t>
      </w:r>
    </w:p>
    <w:p w14:paraId="0C9257C3" w14:textId="77777777" w:rsidR="00C244DD" w:rsidRPr="0086108F" w:rsidRDefault="00430D04">
      <w:pPr>
        <w:spacing w:after="0" w:line="240" w:lineRule="auto"/>
        <w:rPr>
          <w:rFonts w:ascii="Times New Roman" w:eastAsia="Times New Roman" w:hAnsi="Times New Roman" w:cs="Times New Roman"/>
          <w:b/>
          <w:bCs/>
        </w:rPr>
      </w:pPr>
      <w:proofErr w:type="gramStart"/>
      <w:r w:rsidRPr="0086108F">
        <w:rPr>
          <w:rFonts w:ascii="Times New Roman" w:eastAsia="Times New Roman" w:hAnsi="Times New Roman" w:cs="Times New Roman"/>
          <w:b/>
          <w:bCs/>
        </w:rPr>
        <w:t>Fasáda:</w:t>
      </w:r>
      <w:r w:rsidRPr="0086108F">
        <w:rPr>
          <w:rFonts w:ascii="Times New Roman" w:eastAsia="Times New Roman" w:hAnsi="Times New Roman" w:cs="Times New Roman"/>
          <w:b/>
          <w:bCs/>
        </w:rPr>
        <w:tab/>
      </w:r>
      <w:r w:rsidRPr="0086108F">
        <w:rPr>
          <w:rFonts w:ascii="Times New Roman" w:eastAsia="Times New Roman" w:hAnsi="Times New Roman" w:cs="Times New Roman"/>
          <w:b/>
          <w:bCs/>
        </w:rPr>
        <w:tab/>
      </w:r>
      <w:r w:rsidRPr="0086108F">
        <w:rPr>
          <w:rFonts w:ascii="Times New Roman" w:eastAsia="Times New Roman" w:hAnsi="Times New Roman" w:cs="Times New Roman"/>
          <w:b/>
          <w:bCs/>
        </w:rPr>
        <w:tab/>
        <w:t>1.Q</w:t>
      </w:r>
      <w:proofErr w:type="gramEnd"/>
      <w:r w:rsidRPr="0086108F">
        <w:rPr>
          <w:rFonts w:ascii="Times New Roman" w:eastAsia="Times New Roman" w:hAnsi="Times New Roman" w:cs="Times New Roman"/>
          <w:b/>
          <w:bCs/>
        </w:rPr>
        <w:t>/2029</w:t>
      </w:r>
    </w:p>
    <w:p w14:paraId="653D9866" w14:textId="77777777" w:rsidR="00C244DD" w:rsidRPr="0086108F" w:rsidRDefault="00430D04">
      <w:pPr>
        <w:spacing w:after="0" w:line="240" w:lineRule="auto"/>
        <w:rPr>
          <w:rFonts w:ascii="Times New Roman" w:eastAsia="Times New Roman" w:hAnsi="Times New Roman" w:cs="Times New Roman"/>
          <w:b/>
          <w:bCs/>
        </w:rPr>
      </w:pPr>
      <w:r w:rsidRPr="0086108F">
        <w:rPr>
          <w:rFonts w:ascii="Times New Roman" w:eastAsia="Times New Roman" w:hAnsi="Times New Roman" w:cs="Times New Roman"/>
          <w:b/>
          <w:bCs/>
        </w:rPr>
        <w:t xml:space="preserve">Kolaudace: </w:t>
      </w:r>
      <w:r w:rsidRPr="0086108F">
        <w:rPr>
          <w:rFonts w:ascii="Times New Roman" w:eastAsia="Times New Roman" w:hAnsi="Times New Roman" w:cs="Times New Roman"/>
          <w:b/>
          <w:bCs/>
        </w:rPr>
        <w:tab/>
      </w:r>
      <w:r w:rsidRPr="0086108F">
        <w:rPr>
          <w:rFonts w:ascii="Times New Roman" w:eastAsia="Times New Roman" w:hAnsi="Times New Roman" w:cs="Times New Roman"/>
          <w:b/>
          <w:bCs/>
        </w:rPr>
        <w:tab/>
      </w:r>
      <w:r w:rsidRPr="0086108F">
        <w:rPr>
          <w:rFonts w:ascii="Times New Roman" w:eastAsia="Times New Roman" w:hAnsi="Times New Roman" w:cs="Times New Roman"/>
          <w:b/>
          <w:bCs/>
        </w:rPr>
        <w:tab/>
        <w:t>9/2029</w:t>
      </w:r>
    </w:p>
    <w:p w14:paraId="070C629D" w14:textId="77777777" w:rsidR="00C244DD" w:rsidRPr="0086108F" w:rsidRDefault="00430D04">
      <w:pPr>
        <w:spacing w:after="0" w:line="240" w:lineRule="auto"/>
        <w:rPr>
          <w:rFonts w:ascii="Times New Roman" w:eastAsia="Times New Roman" w:hAnsi="Times New Roman" w:cs="Times New Roman"/>
          <w:b/>
          <w:bCs/>
        </w:rPr>
      </w:pPr>
      <w:r w:rsidRPr="0086108F">
        <w:rPr>
          <w:rFonts w:ascii="Times New Roman" w:eastAsia="Times New Roman" w:hAnsi="Times New Roman" w:cs="Times New Roman"/>
          <w:b/>
          <w:bCs/>
        </w:rPr>
        <w:t>Předání bytů:</w:t>
      </w:r>
      <w:r w:rsidRPr="0086108F">
        <w:rPr>
          <w:rFonts w:ascii="Times New Roman" w:eastAsia="Times New Roman" w:hAnsi="Times New Roman" w:cs="Times New Roman"/>
          <w:b/>
          <w:bCs/>
        </w:rPr>
        <w:tab/>
      </w:r>
      <w:r w:rsidRPr="0086108F">
        <w:rPr>
          <w:rFonts w:ascii="Times New Roman" w:eastAsia="Times New Roman" w:hAnsi="Times New Roman" w:cs="Times New Roman"/>
          <w:b/>
          <w:bCs/>
        </w:rPr>
        <w:tab/>
      </w:r>
      <w:r w:rsidRPr="0086108F">
        <w:rPr>
          <w:rFonts w:ascii="Times New Roman" w:eastAsia="Times New Roman" w:hAnsi="Times New Roman" w:cs="Times New Roman"/>
          <w:b/>
          <w:bCs/>
        </w:rPr>
        <w:tab/>
        <w:t>od 10/2029</w:t>
      </w:r>
    </w:p>
    <w:p w14:paraId="012FE78C" w14:textId="77777777" w:rsidR="00C244DD" w:rsidRPr="0086108F" w:rsidRDefault="00C244DD">
      <w:pPr>
        <w:spacing w:after="0" w:line="240" w:lineRule="auto"/>
        <w:rPr>
          <w:rFonts w:ascii="Times New Roman" w:eastAsia="Times New Roman" w:hAnsi="Times New Roman" w:cs="Times New Roman"/>
          <w:b/>
          <w:bCs/>
        </w:rPr>
      </w:pPr>
    </w:p>
    <w:p w14:paraId="25D2966A" w14:textId="77777777" w:rsidR="00C244DD" w:rsidRPr="0086108F" w:rsidRDefault="00C244DD">
      <w:pPr>
        <w:spacing w:after="0" w:line="240" w:lineRule="auto"/>
        <w:rPr>
          <w:rFonts w:ascii="Times New Roman" w:eastAsia="Times New Roman" w:hAnsi="Times New Roman" w:cs="Times New Roman"/>
          <w:b/>
          <w:bCs/>
        </w:rPr>
      </w:pPr>
    </w:p>
    <w:p w14:paraId="1AE12EF6" w14:textId="77777777" w:rsidR="00C244DD" w:rsidRPr="0086108F" w:rsidRDefault="00C244DD">
      <w:pPr>
        <w:spacing w:after="0" w:line="240" w:lineRule="auto"/>
        <w:rPr>
          <w:rFonts w:ascii="Times New Roman" w:eastAsia="Times New Roman" w:hAnsi="Times New Roman" w:cs="Times New Roman"/>
          <w:b/>
          <w:bCs/>
        </w:rPr>
      </w:pPr>
    </w:p>
    <w:p w14:paraId="4BD3592A" w14:textId="77777777" w:rsidR="00C244DD" w:rsidRPr="0086108F" w:rsidRDefault="00C244DD">
      <w:pPr>
        <w:spacing w:after="0" w:line="240" w:lineRule="auto"/>
        <w:rPr>
          <w:rFonts w:ascii="Times New Roman" w:eastAsia="Times New Roman" w:hAnsi="Times New Roman" w:cs="Times New Roman"/>
          <w:b/>
          <w:bCs/>
        </w:rPr>
      </w:pPr>
    </w:p>
    <w:p w14:paraId="06106E86" w14:textId="77777777" w:rsidR="00C244DD" w:rsidRPr="0086108F" w:rsidRDefault="00C244DD">
      <w:pPr>
        <w:spacing w:after="0" w:line="240" w:lineRule="auto"/>
        <w:rPr>
          <w:rFonts w:ascii="Times New Roman" w:eastAsia="Times New Roman" w:hAnsi="Times New Roman" w:cs="Times New Roman"/>
          <w:b/>
          <w:bCs/>
        </w:rPr>
      </w:pPr>
    </w:p>
    <w:p w14:paraId="3F6CC6C6" w14:textId="77777777" w:rsidR="00C244DD" w:rsidRPr="0086108F" w:rsidRDefault="00C244DD">
      <w:pPr>
        <w:spacing w:after="0" w:line="240" w:lineRule="auto"/>
        <w:rPr>
          <w:rFonts w:ascii="Times New Roman" w:eastAsia="Times New Roman" w:hAnsi="Times New Roman" w:cs="Times New Roman"/>
          <w:b/>
          <w:bCs/>
        </w:rPr>
      </w:pPr>
    </w:p>
    <w:p w14:paraId="4B126755" w14:textId="77777777" w:rsidR="00C244DD" w:rsidRPr="0086108F" w:rsidRDefault="00C244DD">
      <w:pPr>
        <w:spacing w:after="0" w:line="240" w:lineRule="auto"/>
        <w:rPr>
          <w:rFonts w:ascii="Times New Roman" w:eastAsia="Times New Roman" w:hAnsi="Times New Roman" w:cs="Times New Roman"/>
          <w:b/>
          <w:bCs/>
        </w:rPr>
      </w:pPr>
    </w:p>
    <w:p w14:paraId="1C12F3B5" w14:textId="77777777" w:rsidR="00C244DD" w:rsidRPr="0086108F" w:rsidRDefault="00C244DD">
      <w:pPr>
        <w:spacing w:after="0" w:line="240" w:lineRule="auto"/>
        <w:rPr>
          <w:rFonts w:ascii="Times New Roman" w:eastAsia="Times New Roman" w:hAnsi="Times New Roman" w:cs="Times New Roman"/>
          <w:b/>
          <w:bCs/>
        </w:rPr>
      </w:pPr>
    </w:p>
    <w:p w14:paraId="1E1C39B4" w14:textId="77777777" w:rsidR="00C244DD" w:rsidRPr="0086108F" w:rsidRDefault="00C244DD">
      <w:pPr>
        <w:spacing w:after="0" w:line="240" w:lineRule="auto"/>
        <w:rPr>
          <w:rFonts w:ascii="Times New Roman" w:eastAsia="Times New Roman" w:hAnsi="Times New Roman" w:cs="Times New Roman"/>
          <w:b/>
          <w:bCs/>
        </w:rPr>
      </w:pPr>
    </w:p>
    <w:p w14:paraId="3BDE64CA" w14:textId="77777777" w:rsidR="00C244DD" w:rsidRPr="0086108F" w:rsidRDefault="00C244DD">
      <w:pPr>
        <w:spacing w:after="0" w:line="240" w:lineRule="auto"/>
        <w:rPr>
          <w:rFonts w:ascii="Times New Roman" w:eastAsia="Times New Roman" w:hAnsi="Times New Roman" w:cs="Times New Roman"/>
          <w:b/>
          <w:bCs/>
        </w:rPr>
      </w:pPr>
    </w:p>
    <w:p w14:paraId="5DCD6E46" w14:textId="77777777" w:rsidR="00C244DD" w:rsidRPr="0086108F" w:rsidRDefault="00C244DD">
      <w:pPr>
        <w:spacing w:after="0" w:line="240" w:lineRule="auto"/>
        <w:rPr>
          <w:rFonts w:ascii="Times New Roman" w:eastAsia="Times New Roman" w:hAnsi="Times New Roman" w:cs="Times New Roman"/>
          <w:b/>
          <w:bCs/>
        </w:rPr>
      </w:pPr>
    </w:p>
    <w:p w14:paraId="2D0C6BEA" w14:textId="77777777" w:rsidR="00C244DD" w:rsidRPr="0086108F" w:rsidRDefault="00C244DD">
      <w:pPr>
        <w:spacing w:after="0" w:line="240" w:lineRule="auto"/>
        <w:rPr>
          <w:rFonts w:ascii="Times New Roman" w:eastAsia="Times New Roman" w:hAnsi="Times New Roman" w:cs="Times New Roman"/>
          <w:b/>
          <w:bCs/>
        </w:rPr>
      </w:pPr>
    </w:p>
    <w:p w14:paraId="5094CCD8" w14:textId="77777777" w:rsidR="00C244DD" w:rsidRPr="0086108F" w:rsidRDefault="00C244DD">
      <w:pPr>
        <w:spacing w:after="0" w:line="240" w:lineRule="auto"/>
        <w:rPr>
          <w:rFonts w:ascii="Times New Roman" w:eastAsia="Times New Roman" w:hAnsi="Times New Roman" w:cs="Times New Roman"/>
          <w:b/>
          <w:bCs/>
        </w:rPr>
      </w:pPr>
    </w:p>
    <w:p w14:paraId="77835654" w14:textId="77777777" w:rsidR="00C244DD" w:rsidRPr="0086108F" w:rsidRDefault="00C244DD">
      <w:pPr>
        <w:spacing w:after="0" w:line="240" w:lineRule="auto"/>
        <w:rPr>
          <w:rFonts w:ascii="Times New Roman" w:eastAsia="Times New Roman" w:hAnsi="Times New Roman" w:cs="Times New Roman"/>
          <w:b/>
          <w:bCs/>
        </w:rPr>
      </w:pPr>
    </w:p>
    <w:p w14:paraId="0493C8E2" w14:textId="77777777" w:rsidR="00C244DD" w:rsidRPr="0086108F" w:rsidRDefault="00C244DD">
      <w:pPr>
        <w:spacing w:after="0" w:line="240" w:lineRule="auto"/>
        <w:rPr>
          <w:rFonts w:ascii="Times New Roman" w:eastAsia="Times New Roman" w:hAnsi="Times New Roman" w:cs="Times New Roman"/>
          <w:b/>
          <w:bCs/>
        </w:rPr>
      </w:pPr>
    </w:p>
    <w:p w14:paraId="348E3D06" w14:textId="77777777" w:rsidR="00C244DD" w:rsidRPr="0086108F" w:rsidRDefault="00C244DD">
      <w:pPr>
        <w:spacing w:after="0" w:line="240" w:lineRule="auto"/>
        <w:rPr>
          <w:rFonts w:ascii="Times New Roman" w:eastAsia="Times New Roman" w:hAnsi="Times New Roman" w:cs="Times New Roman"/>
          <w:b/>
          <w:bCs/>
        </w:rPr>
      </w:pPr>
    </w:p>
    <w:p w14:paraId="4FC7EE7D" w14:textId="77777777" w:rsidR="00C244DD" w:rsidRPr="0086108F" w:rsidRDefault="00C244DD">
      <w:pPr>
        <w:spacing w:after="0" w:line="240" w:lineRule="auto"/>
        <w:rPr>
          <w:rFonts w:ascii="Times New Roman" w:eastAsia="Times New Roman" w:hAnsi="Times New Roman" w:cs="Times New Roman"/>
          <w:b/>
          <w:bCs/>
        </w:rPr>
      </w:pPr>
    </w:p>
    <w:p w14:paraId="44150D0C" w14:textId="77777777" w:rsidR="00C244DD" w:rsidRPr="0086108F" w:rsidRDefault="00C244DD">
      <w:pPr>
        <w:spacing w:after="0" w:line="240" w:lineRule="auto"/>
        <w:rPr>
          <w:rFonts w:ascii="Times New Roman" w:eastAsia="Times New Roman" w:hAnsi="Times New Roman" w:cs="Times New Roman"/>
          <w:b/>
          <w:bCs/>
        </w:rPr>
      </w:pPr>
    </w:p>
    <w:p w14:paraId="76A264D1" w14:textId="77777777" w:rsidR="00C244DD" w:rsidRPr="0086108F" w:rsidRDefault="00C244DD">
      <w:pPr>
        <w:spacing w:after="0" w:line="240" w:lineRule="auto"/>
        <w:rPr>
          <w:rFonts w:ascii="Times New Roman" w:eastAsia="Times New Roman" w:hAnsi="Times New Roman" w:cs="Times New Roman"/>
          <w:b/>
          <w:bCs/>
        </w:rPr>
      </w:pPr>
    </w:p>
    <w:p w14:paraId="4F028F80" w14:textId="77777777" w:rsidR="00C244DD" w:rsidRPr="0086108F" w:rsidRDefault="00C244DD">
      <w:pPr>
        <w:spacing w:after="0" w:line="240" w:lineRule="auto"/>
        <w:rPr>
          <w:rFonts w:ascii="Times New Roman" w:eastAsia="Times New Roman" w:hAnsi="Times New Roman" w:cs="Times New Roman"/>
          <w:b/>
          <w:bCs/>
        </w:rPr>
      </w:pPr>
    </w:p>
    <w:p w14:paraId="3047F8CB" w14:textId="77777777" w:rsidR="00C244DD" w:rsidRPr="0086108F" w:rsidRDefault="00430D04">
      <w:pPr>
        <w:spacing w:after="0" w:line="240" w:lineRule="auto"/>
        <w:jc w:val="center"/>
        <w:rPr>
          <w:rFonts w:ascii="Times New Roman" w:eastAsia="Times New Roman" w:hAnsi="Times New Roman" w:cs="Times New Roman"/>
          <w:b/>
          <w:bCs/>
        </w:rPr>
      </w:pPr>
      <w:r w:rsidRPr="0086108F">
        <w:rPr>
          <w:rFonts w:ascii="Times New Roman" w:eastAsia="Times New Roman" w:hAnsi="Times New Roman" w:cs="Times New Roman"/>
          <w:b/>
          <w:bCs/>
        </w:rPr>
        <w:lastRenderedPageBreak/>
        <w:t xml:space="preserve">Příloha č. 6 </w:t>
      </w:r>
    </w:p>
    <w:p w14:paraId="54204EAC" w14:textId="77777777" w:rsidR="00C244DD" w:rsidRPr="0086108F" w:rsidRDefault="00430D04">
      <w:pPr>
        <w:spacing w:after="0" w:line="240" w:lineRule="auto"/>
        <w:jc w:val="center"/>
        <w:rPr>
          <w:rFonts w:ascii="Times New Roman" w:eastAsia="Times New Roman" w:hAnsi="Times New Roman" w:cs="Times New Roman"/>
          <w:b/>
          <w:bCs/>
        </w:rPr>
      </w:pPr>
      <w:r w:rsidRPr="0086108F">
        <w:rPr>
          <w:rFonts w:ascii="Times New Roman" w:eastAsia="Times New Roman" w:hAnsi="Times New Roman" w:cs="Times New Roman"/>
          <w:b/>
          <w:bCs/>
        </w:rPr>
        <w:t>Vzorové znění kupní smlouvy</w:t>
      </w:r>
    </w:p>
    <w:p w14:paraId="76770EE6" w14:textId="77777777" w:rsidR="00C244DD" w:rsidRPr="0086108F" w:rsidRDefault="00C244DD">
      <w:pPr>
        <w:spacing w:after="0" w:line="240" w:lineRule="auto"/>
        <w:rPr>
          <w:rFonts w:ascii="Times New Roman" w:eastAsia="Times New Roman" w:hAnsi="Times New Roman" w:cs="Times New Roman"/>
          <w:b/>
          <w:bCs/>
        </w:rPr>
      </w:pPr>
    </w:p>
    <w:p w14:paraId="50837568" w14:textId="77777777" w:rsidR="00C244DD" w:rsidRPr="0086108F" w:rsidRDefault="00C244DD">
      <w:pPr>
        <w:spacing w:after="0" w:line="240" w:lineRule="auto"/>
        <w:rPr>
          <w:rFonts w:ascii="Times New Roman" w:eastAsia="Times New Roman" w:hAnsi="Times New Roman" w:cs="Times New Roman"/>
          <w:b/>
          <w:bCs/>
        </w:rPr>
      </w:pPr>
    </w:p>
    <w:p w14:paraId="5E3BE754" w14:textId="77777777" w:rsidR="00C244DD" w:rsidRPr="0086108F" w:rsidRDefault="00430D04">
      <w:pPr>
        <w:spacing w:after="120"/>
        <w:jc w:val="center"/>
        <w:rPr>
          <w:rFonts w:ascii="Times New Roman" w:eastAsia="Times New Roman" w:hAnsi="Times New Roman" w:cs="Times New Roman"/>
          <w:b/>
          <w:bCs/>
          <w:smallCaps/>
        </w:rPr>
      </w:pPr>
      <w:r w:rsidRPr="0086108F">
        <w:rPr>
          <w:rFonts w:ascii="Times New Roman" w:eastAsia="Times New Roman" w:hAnsi="Times New Roman" w:cs="Times New Roman"/>
          <w:b/>
          <w:bCs/>
          <w:smallCaps/>
        </w:rPr>
        <w:t>KUPNÍ SMLOUVA</w:t>
      </w:r>
    </w:p>
    <w:p w14:paraId="3B266578" w14:textId="77777777" w:rsidR="00C244DD" w:rsidRPr="0086108F" w:rsidRDefault="00430D04">
      <w:pPr>
        <w:spacing w:after="120"/>
        <w:jc w:val="center"/>
        <w:rPr>
          <w:rFonts w:ascii="Times New Roman" w:eastAsia="Times New Roman" w:hAnsi="Times New Roman" w:cs="Times New Roman"/>
        </w:rPr>
      </w:pPr>
      <w:r w:rsidRPr="0086108F">
        <w:rPr>
          <w:rFonts w:ascii="Times New Roman" w:eastAsia="Times New Roman" w:hAnsi="Times New Roman" w:cs="Times New Roman"/>
        </w:rPr>
        <w:t>uzavřená níže uvedeného dne, měsíce a roku mezi níže uvedenými smluvními stranami (dále jen „</w:t>
      </w:r>
      <w:r w:rsidRPr="0086108F">
        <w:rPr>
          <w:rFonts w:ascii="Times New Roman" w:eastAsia="Times New Roman" w:hAnsi="Times New Roman" w:cs="Times New Roman"/>
          <w:b/>
          <w:bCs/>
        </w:rPr>
        <w:t>Smlouva</w:t>
      </w:r>
      <w:r w:rsidRPr="0086108F">
        <w:rPr>
          <w:rFonts w:ascii="Times New Roman" w:eastAsia="Times New Roman" w:hAnsi="Times New Roman" w:cs="Times New Roman"/>
        </w:rPr>
        <w:t>“):</w:t>
      </w:r>
    </w:p>
    <w:p w14:paraId="4B0F9245" w14:textId="77777777" w:rsidR="00C244DD" w:rsidRPr="0086108F" w:rsidRDefault="00C244DD">
      <w:pPr>
        <w:pBdr>
          <w:top w:val="nil"/>
          <w:left w:val="nil"/>
          <w:bottom w:val="nil"/>
          <w:right w:val="nil"/>
          <w:between w:val="nil"/>
        </w:pBdr>
        <w:spacing w:after="120"/>
        <w:ind w:left="360"/>
        <w:jc w:val="both"/>
        <w:rPr>
          <w:rFonts w:ascii="Times New Roman" w:eastAsia="Times New Roman" w:hAnsi="Times New Roman" w:cs="Times New Roman"/>
          <w:color w:val="000000"/>
        </w:rPr>
      </w:pPr>
    </w:p>
    <w:p w14:paraId="2F6B4D90" w14:textId="77777777" w:rsidR="00C244DD" w:rsidRPr="0086108F" w:rsidRDefault="00430D04">
      <w:pPr>
        <w:numPr>
          <w:ilvl w:val="0"/>
          <w:numId w:val="3"/>
        </w:numPr>
        <w:pBdr>
          <w:top w:val="nil"/>
          <w:left w:val="nil"/>
          <w:bottom w:val="nil"/>
          <w:right w:val="nil"/>
          <w:between w:val="nil"/>
        </w:pBdr>
        <w:spacing w:after="0"/>
        <w:ind w:left="357"/>
        <w:jc w:val="both"/>
        <w:rPr>
          <w:rFonts w:ascii="Times New Roman" w:eastAsia="Times New Roman" w:hAnsi="Times New Roman" w:cs="Times New Roman"/>
          <w:color w:val="000000"/>
        </w:rPr>
      </w:pPr>
      <w:r w:rsidRPr="0086108F">
        <w:rPr>
          <w:rFonts w:ascii="Times New Roman" w:eastAsia="Times New Roman" w:hAnsi="Times New Roman" w:cs="Times New Roman"/>
          <w:b/>
          <w:bCs/>
          <w:color w:val="000000"/>
        </w:rPr>
        <w:t>Nová Papírna, a.s.</w:t>
      </w:r>
    </w:p>
    <w:p w14:paraId="428B67C0" w14:textId="77777777" w:rsidR="00C244DD" w:rsidRPr="0086108F" w:rsidRDefault="00430D04">
      <w:pPr>
        <w:pBdr>
          <w:top w:val="nil"/>
          <w:left w:val="nil"/>
          <w:bottom w:val="nil"/>
          <w:right w:val="nil"/>
          <w:between w:val="nil"/>
        </w:pBdr>
        <w:spacing w:after="0"/>
        <w:ind w:left="357"/>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Papírnická 2809/10, Východní Předměstí, 326 00 Plzeň, IČ 280 14 111</w:t>
      </w:r>
    </w:p>
    <w:p w14:paraId="791813CD" w14:textId="77777777" w:rsidR="00C244DD" w:rsidRPr="0086108F" w:rsidRDefault="00430D04">
      <w:pPr>
        <w:pBdr>
          <w:top w:val="nil"/>
          <w:left w:val="nil"/>
          <w:bottom w:val="nil"/>
          <w:right w:val="nil"/>
          <w:between w:val="nil"/>
        </w:pBdr>
        <w:spacing w:after="0"/>
        <w:ind w:left="357"/>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zapsaná v obchodním rejstříku vedeném Krajským soudem v Plzni, oddíl B, vložka 1431</w:t>
      </w:r>
    </w:p>
    <w:p w14:paraId="2BBCA49F" w14:textId="77777777" w:rsidR="00C244DD" w:rsidRPr="0086108F" w:rsidRDefault="00430D04">
      <w:pPr>
        <w:pBdr>
          <w:top w:val="nil"/>
          <w:left w:val="nil"/>
          <w:bottom w:val="nil"/>
          <w:right w:val="nil"/>
          <w:between w:val="nil"/>
        </w:pBdr>
        <w:spacing w:after="120"/>
        <w:ind w:left="36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zastoupená Mgr. Zuzanou Vodičkovou, na základě zmocnění</w:t>
      </w:r>
    </w:p>
    <w:p w14:paraId="7F04390E" w14:textId="77777777" w:rsidR="00C244DD" w:rsidRPr="0086108F" w:rsidRDefault="00430D04">
      <w:pPr>
        <w:spacing w:after="120"/>
        <w:ind w:firstLine="360"/>
        <w:jc w:val="both"/>
        <w:rPr>
          <w:rFonts w:ascii="Times New Roman" w:eastAsia="Times New Roman" w:hAnsi="Times New Roman" w:cs="Times New Roman"/>
        </w:rPr>
      </w:pPr>
      <w:r w:rsidRPr="0086108F">
        <w:rPr>
          <w:rFonts w:ascii="Times New Roman" w:eastAsia="Times New Roman" w:hAnsi="Times New Roman" w:cs="Times New Roman"/>
        </w:rPr>
        <w:t>(dále jen „</w:t>
      </w:r>
      <w:r w:rsidRPr="0086108F">
        <w:rPr>
          <w:rFonts w:ascii="Times New Roman" w:eastAsia="Times New Roman" w:hAnsi="Times New Roman" w:cs="Times New Roman"/>
          <w:b/>
          <w:bCs/>
        </w:rPr>
        <w:t>Prodávající</w:t>
      </w:r>
      <w:r w:rsidRPr="0086108F">
        <w:rPr>
          <w:rFonts w:ascii="Times New Roman" w:eastAsia="Times New Roman" w:hAnsi="Times New Roman" w:cs="Times New Roman"/>
        </w:rPr>
        <w:t>“)</w:t>
      </w:r>
    </w:p>
    <w:p w14:paraId="600DD15C" w14:textId="77777777" w:rsidR="00C244DD" w:rsidRPr="0086108F" w:rsidRDefault="00430D04">
      <w:pPr>
        <w:spacing w:after="120"/>
        <w:ind w:firstLine="360"/>
        <w:jc w:val="both"/>
        <w:rPr>
          <w:rFonts w:ascii="Times New Roman" w:eastAsia="Times New Roman" w:hAnsi="Times New Roman" w:cs="Times New Roman"/>
        </w:rPr>
      </w:pPr>
      <w:r w:rsidRPr="0086108F">
        <w:rPr>
          <w:rFonts w:ascii="Times New Roman" w:eastAsia="Times New Roman" w:hAnsi="Times New Roman" w:cs="Times New Roman"/>
        </w:rPr>
        <w:t>a</w:t>
      </w:r>
    </w:p>
    <w:p w14:paraId="0D259941" w14:textId="77777777" w:rsidR="00C244DD" w:rsidRPr="0086108F" w:rsidRDefault="00C244DD">
      <w:pPr>
        <w:pBdr>
          <w:top w:val="nil"/>
          <w:left w:val="nil"/>
          <w:bottom w:val="nil"/>
          <w:right w:val="nil"/>
          <w:between w:val="nil"/>
        </w:pBdr>
        <w:spacing w:after="120"/>
        <w:ind w:left="720"/>
        <w:jc w:val="both"/>
        <w:rPr>
          <w:rFonts w:ascii="Times New Roman" w:eastAsia="Times New Roman" w:hAnsi="Times New Roman" w:cs="Times New Roman"/>
          <w:color w:val="000000"/>
        </w:rPr>
      </w:pPr>
    </w:p>
    <w:p w14:paraId="76751C7D" w14:textId="77777777" w:rsidR="00C244DD" w:rsidRPr="0086108F" w:rsidRDefault="00430D04">
      <w:pPr>
        <w:numPr>
          <w:ilvl w:val="0"/>
          <w:numId w:val="3"/>
        </w:numPr>
        <w:pBdr>
          <w:top w:val="nil"/>
          <w:left w:val="nil"/>
          <w:bottom w:val="nil"/>
          <w:right w:val="nil"/>
          <w:between w:val="nil"/>
        </w:pBdr>
        <w:spacing w:after="12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 xml:space="preserve">Pan </w:t>
      </w:r>
      <w:r w:rsidRPr="0086108F">
        <w:rPr>
          <w:rFonts w:ascii="Times New Roman" w:eastAsia="Times New Roman" w:hAnsi="Times New Roman" w:cs="Times New Roman"/>
          <w:b/>
          <w:bCs/>
          <w:color w:val="000000"/>
        </w:rPr>
        <w:t>………………</w:t>
      </w:r>
      <w:r w:rsidRPr="0086108F">
        <w:rPr>
          <w:rFonts w:ascii="Times New Roman" w:eastAsia="Times New Roman" w:hAnsi="Times New Roman" w:cs="Times New Roman"/>
          <w:color w:val="000000"/>
        </w:rPr>
        <w:t xml:space="preserve">, </w:t>
      </w:r>
      <w:proofErr w:type="spellStart"/>
      <w:r w:rsidRPr="0086108F">
        <w:rPr>
          <w:rFonts w:ascii="Times New Roman" w:eastAsia="Times New Roman" w:hAnsi="Times New Roman" w:cs="Times New Roman"/>
          <w:color w:val="000000"/>
        </w:rPr>
        <w:t>r.č</w:t>
      </w:r>
      <w:proofErr w:type="spellEnd"/>
      <w:r w:rsidRPr="0086108F">
        <w:rPr>
          <w:rFonts w:ascii="Times New Roman" w:eastAsia="Times New Roman" w:hAnsi="Times New Roman" w:cs="Times New Roman"/>
          <w:color w:val="000000"/>
        </w:rPr>
        <w:t>. …………</w:t>
      </w:r>
      <w:proofErr w:type="gramStart"/>
      <w:r w:rsidRPr="0086108F">
        <w:rPr>
          <w:rFonts w:ascii="Times New Roman" w:eastAsia="Times New Roman" w:hAnsi="Times New Roman" w:cs="Times New Roman"/>
          <w:color w:val="000000"/>
        </w:rPr>
        <w:t>…….</w:t>
      </w:r>
      <w:proofErr w:type="gramEnd"/>
      <w:r w:rsidRPr="0086108F">
        <w:rPr>
          <w:rFonts w:ascii="Times New Roman" w:eastAsia="Times New Roman" w:hAnsi="Times New Roman" w:cs="Times New Roman"/>
          <w:color w:val="000000"/>
        </w:rPr>
        <w:t>, bytem …………………..</w:t>
      </w:r>
    </w:p>
    <w:p w14:paraId="05D2EB5D" w14:textId="77777777" w:rsidR="00C244DD" w:rsidRPr="0086108F" w:rsidRDefault="00430D04">
      <w:pPr>
        <w:spacing w:after="120"/>
        <w:ind w:firstLine="360"/>
        <w:jc w:val="both"/>
        <w:rPr>
          <w:rFonts w:ascii="Times New Roman" w:eastAsia="Times New Roman" w:hAnsi="Times New Roman" w:cs="Times New Roman"/>
          <w:i/>
          <w:iCs/>
        </w:rPr>
      </w:pPr>
      <w:r w:rsidRPr="0086108F">
        <w:rPr>
          <w:rFonts w:ascii="Times New Roman" w:eastAsia="Times New Roman" w:hAnsi="Times New Roman" w:cs="Times New Roman"/>
        </w:rPr>
        <w:t>(dále jen „</w:t>
      </w:r>
      <w:r w:rsidRPr="0086108F">
        <w:rPr>
          <w:rFonts w:ascii="Times New Roman" w:eastAsia="Times New Roman" w:hAnsi="Times New Roman" w:cs="Times New Roman"/>
          <w:b/>
          <w:bCs/>
        </w:rPr>
        <w:t>Kupující</w:t>
      </w:r>
      <w:r w:rsidRPr="0086108F">
        <w:rPr>
          <w:rFonts w:ascii="Times New Roman" w:eastAsia="Times New Roman" w:hAnsi="Times New Roman" w:cs="Times New Roman"/>
        </w:rPr>
        <w:t>“)</w:t>
      </w:r>
    </w:p>
    <w:p w14:paraId="079BFD52" w14:textId="77777777" w:rsidR="00C244DD" w:rsidRPr="0086108F" w:rsidRDefault="00430D04">
      <w:pPr>
        <w:spacing w:after="120"/>
        <w:ind w:left="360"/>
        <w:jc w:val="both"/>
        <w:rPr>
          <w:rFonts w:ascii="Times New Roman" w:eastAsia="Times New Roman" w:hAnsi="Times New Roman" w:cs="Times New Roman"/>
        </w:rPr>
      </w:pPr>
      <w:r w:rsidRPr="0086108F">
        <w:rPr>
          <w:rFonts w:ascii="Times New Roman" w:eastAsia="Times New Roman" w:hAnsi="Times New Roman" w:cs="Times New Roman"/>
        </w:rPr>
        <w:t>(Prodávající a Kupující jsou dále společně označováni jako „</w:t>
      </w:r>
      <w:r w:rsidRPr="0086108F">
        <w:rPr>
          <w:rFonts w:ascii="Times New Roman" w:eastAsia="Times New Roman" w:hAnsi="Times New Roman" w:cs="Times New Roman"/>
          <w:b/>
          <w:bCs/>
        </w:rPr>
        <w:t>Smluvní strany</w:t>
      </w:r>
      <w:r w:rsidRPr="0086108F">
        <w:rPr>
          <w:rFonts w:ascii="Times New Roman" w:eastAsia="Times New Roman" w:hAnsi="Times New Roman" w:cs="Times New Roman"/>
        </w:rPr>
        <w:t>“ nebo též jednotlivě jako „</w:t>
      </w:r>
      <w:r w:rsidRPr="0086108F">
        <w:rPr>
          <w:rFonts w:ascii="Times New Roman" w:eastAsia="Times New Roman" w:hAnsi="Times New Roman" w:cs="Times New Roman"/>
          <w:b/>
          <w:bCs/>
        </w:rPr>
        <w:t>Smluvní strana</w:t>
      </w:r>
      <w:r w:rsidRPr="0086108F">
        <w:rPr>
          <w:rFonts w:ascii="Times New Roman" w:eastAsia="Times New Roman" w:hAnsi="Times New Roman" w:cs="Times New Roman"/>
        </w:rPr>
        <w:t>“)</w:t>
      </w:r>
    </w:p>
    <w:p w14:paraId="0651DE8D" w14:textId="77777777" w:rsidR="00C244DD" w:rsidRPr="0086108F" w:rsidRDefault="00C244DD">
      <w:pPr>
        <w:spacing w:after="120"/>
        <w:ind w:left="709"/>
        <w:rPr>
          <w:rFonts w:ascii="Times New Roman" w:eastAsia="Times New Roman" w:hAnsi="Times New Roman" w:cs="Times New Roman"/>
          <w:b/>
          <w:bCs/>
          <w:smallCaps/>
        </w:rPr>
      </w:pPr>
    </w:p>
    <w:p w14:paraId="0DD37DB3" w14:textId="77777777" w:rsidR="00C244DD" w:rsidRPr="0086108F" w:rsidRDefault="00430D04">
      <w:pPr>
        <w:numPr>
          <w:ilvl w:val="0"/>
          <w:numId w:val="2"/>
        </w:numPr>
        <w:spacing w:after="120"/>
        <w:ind w:left="709" w:hanging="709"/>
        <w:rPr>
          <w:rFonts w:ascii="Times New Roman" w:eastAsia="Times New Roman" w:hAnsi="Times New Roman" w:cs="Times New Roman"/>
          <w:b/>
          <w:bCs/>
          <w:smallCaps/>
        </w:rPr>
      </w:pPr>
      <w:r w:rsidRPr="0086108F">
        <w:rPr>
          <w:rFonts w:ascii="Times New Roman" w:eastAsia="Times New Roman" w:hAnsi="Times New Roman" w:cs="Times New Roman"/>
          <w:b/>
          <w:bCs/>
          <w:smallCaps/>
        </w:rPr>
        <w:t>ÚVODNÍ USTANOVENÍ</w:t>
      </w:r>
    </w:p>
    <w:p w14:paraId="0589F188"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 xml:space="preserve">Tato Smlouva je mezi Smluvními stranami uzavírána v návaznosti na smlouvu o smlouvě budoucí kupní uzavřené mezi Smluvními stranami dne </w:t>
      </w:r>
      <w:r w:rsidRPr="0086108F">
        <w:rPr>
          <w:rFonts w:ascii="Times New Roman" w:eastAsia="Times New Roman" w:hAnsi="Times New Roman" w:cs="Times New Roman"/>
          <w:b/>
          <w:bCs/>
        </w:rPr>
        <w:t>……</w:t>
      </w:r>
      <w:proofErr w:type="gramStart"/>
      <w:r w:rsidRPr="0086108F">
        <w:rPr>
          <w:rFonts w:ascii="Times New Roman" w:eastAsia="Times New Roman" w:hAnsi="Times New Roman" w:cs="Times New Roman"/>
          <w:b/>
          <w:bCs/>
        </w:rPr>
        <w:t>…….</w:t>
      </w:r>
      <w:proofErr w:type="gramEnd"/>
      <w:r w:rsidRPr="0086108F">
        <w:rPr>
          <w:rFonts w:ascii="Times New Roman" w:eastAsia="Times New Roman" w:hAnsi="Times New Roman" w:cs="Times New Roman"/>
          <w:b/>
          <w:bCs/>
        </w:rPr>
        <w:t>.</w:t>
      </w:r>
      <w:r w:rsidRPr="0086108F">
        <w:rPr>
          <w:rFonts w:ascii="Times New Roman" w:eastAsia="Times New Roman" w:hAnsi="Times New Roman" w:cs="Times New Roman"/>
        </w:rPr>
        <w:t xml:space="preserve"> (dále jen „</w:t>
      </w:r>
      <w:proofErr w:type="spellStart"/>
      <w:r w:rsidRPr="0086108F">
        <w:rPr>
          <w:rFonts w:ascii="Times New Roman" w:eastAsia="Times New Roman" w:hAnsi="Times New Roman" w:cs="Times New Roman"/>
          <w:b/>
          <w:bCs/>
        </w:rPr>
        <w:t>SoSBK</w:t>
      </w:r>
      <w:proofErr w:type="spellEnd"/>
      <w:r w:rsidRPr="0086108F">
        <w:rPr>
          <w:rFonts w:ascii="Times New Roman" w:eastAsia="Times New Roman" w:hAnsi="Times New Roman" w:cs="Times New Roman"/>
        </w:rPr>
        <w:t>“).</w:t>
      </w:r>
    </w:p>
    <w:p w14:paraId="1803960C"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Prodávající na základě prohlášení o rozdělení práva k domu a pozemku na vlastnické právo k jednotkám ze dne ………. (dále jen „</w:t>
      </w:r>
      <w:r w:rsidRPr="0086108F">
        <w:rPr>
          <w:rFonts w:ascii="Times New Roman" w:eastAsia="Times New Roman" w:hAnsi="Times New Roman" w:cs="Times New Roman"/>
          <w:b/>
          <w:bCs/>
        </w:rPr>
        <w:t>Prohlášení vlastníka</w:t>
      </w:r>
      <w:r w:rsidRPr="0086108F">
        <w:rPr>
          <w:rFonts w:ascii="Times New Roman" w:eastAsia="Times New Roman" w:hAnsi="Times New Roman" w:cs="Times New Roman"/>
        </w:rPr>
        <w:t xml:space="preserve">“) rozdělil své vlastnické právo k pozemku </w:t>
      </w:r>
      <w:proofErr w:type="spellStart"/>
      <w:r w:rsidRPr="0086108F">
        <w:rPr>
          <w:rFonts w:ascii="Times New Roman" w:eastAsia="Times New Roman" w:hAnsi="Times New Roman" w:cs="Times New Roman"/>
        </w:rPr>
        <w:t>parc</w:t>
      </w:r>
      <w:proofErr w:type="spellEnd"/>
      <w:r w:rsidRPr="0086108F">
        <w:rPr>
          <w:rFonts w:ascii="Times New Roman" w:eastAsia="Times New Roman" w:hAnsi="Times New Roman" w:cs="Times New Roman"/>
        </w:rPr>
        <w:t>. č. ……</w:t>
      </w:r>
      <w:proofErr w:type="gramStart"/>
      <w:r w:rsidRPr="0086108F">
        <w:rPr>
          <w:rFonts w:ascii="Times New Roman" w:eastAsia="Times New Roman" w:hAnsi="Times New Roman" w:cs="Times New Roman"/>
        </w:rPr>
        <w:t>…….</w:t>
      </w:r>
      <w:proofErr w:type="gramEnd"/>
      <w:r w:rsidRPr="0086108F">
        <w:rPr>
          <w:rFonts w:ascii="Times New Roman" w:eastAsia="Times New Roman" w:hAnsi="Times New Roman" w:cs="Times New Roman"/>
        </w:rPr>
        <w:t>, druh pozemku: zastavěná plocha a nádvoří, o výměře: ……… m</w:t>
      </w:r>
      <w:r w:rsidRPr="0086108F">
        <w:rPr>
          <w:rFonts w:ascii="Times New Roman" w:eastAsia="Times New Roman" w:hAnsi="Times New Roman" w:cs="Times New Roman"/>
          <w:vertAlign w:val="superscript"/>
        </w:rPr>
        <w:t>2</w:t>
      </w:r>
      <w:r w:rsidRPr="0086108F">
        <w:rPr>
          <w:rFonts w:ascii="Times New Roman" w:eastAsia="Times New Roman" w:hAnsi="Times New Roman" w:cs="Times New Roman"/>
        </w:rPr>
        <w:t>, v obci Plzeň a katastrálním území Plzeň, obec Plzeň, část obce Východní Předměstí (dále jen „</w:t>
      </w:r>
      <w:r w:rsidRPr="0086108F">
        <w:rPr>
          <w:rFonts w:ascii="Times New Roman" w:eastAsia="Times New Roman" w:hAnsi="Times New Roman" w:cs="Times New Roman"/>
          <w:b/>
          <w:bCs/>
        </w:rPr>
        <w:t>Pozemek</w:t>
      </w:r>
      <w:r w:rsidRPr="0086108F">
        <w:rPr>
          <w:rFonts w:ascii="Times New Roman" w:eastAsia="Times New Roman" w:hAnsi="Times New Roman" w:cs="Times New Roman"/>
        </w:rPr>
        <w:t>“) a k budově č. p. ……….., která je postavena na Pozemku (dále jen „</w:t>
      </w:r>
      <w:r w:rsidRPr="0086108F">
        <w:rPr>
          <w:rFonts w:ascii="Times New Roman" w:eastAsia="Times New Roman" w:hAnsi="Times New Roman" w:cs="Times New Roman"/>
          <w:b/>
          <w:bCs/>
        </w:rPr>
        <w:t>Budova</w:t>
      </w:r>
      <w:r w:rsidRPr="0086108F">
        <w:rPr>
          <w:rFonts w:ascii="Times New Roman" w:eastAsia="Times New Roman" w:hAnsi="Times New Roman" w:cs="Times New Roman"/>
        </w:rPr>
        <w:t>“), na vlastnické právo k celkem ….. jednotkám, a to dle zákona č. 89/2012 Sb., občanský zákoník, v platném znění. Pozemek a Budova jsou dále v této Smlouvě označovány též společně jako „</w:t>
      </w:r>
      <w:r w:rsidRPr="0086108F">
        <w:rPr>
          <w:rFonts w:ascii="Times New Roman" w:eastAsia="Times New Roman" w:hAnsi="Times New Roman" w:cs="Times New Roman"/>
          <w:b/>
          <w:bCs/>
        </w:rPr>
        <w:t>Nemovitá věc</w:t>
      </w:r>
      <w:r w:rsidRPr="0086108F">
        <w:rPr>
          <w:rFonts w:ascii="Times New Roman" w:eastAsia="Times New Roman" w:hAnsi="Times New Roman" w:cs="Times New Roman"/>
        </w:rPr>
        <w:t>“.</w:t>
      </w:r>
    </w:p>
    <w:p w14:paraId="5CA00135"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Vklad vlastnického práva ve prospěch Prodávajícího na základě Prohlášení vlastníka byl proveden Katastrálním úřadem pro Plzeňský kraj, Katastrální pracoviště Plzeň-město v řízení vedeném pod č. j. V-……</w:t>
      </w:r>
      <w:proofErr w:type="gramStart"/>
      <w:r w:rsidRPr="0086108F">
        <w:rPr>
          <w:rFonts w:ascii="Times New Roman" w:eastAsia="Times New Roman" w:hAnsi="Times New Roman" w:cs="Times New Roman"/>
        </w:rPr>
        <w:t>…….</w:t>
      </w:r>
      <w:proofErr w:type="gramEnd"/>
      <w:r w:rsidRPr="0086108F">
        <w:rPr>
          <w:rFonts w:ascii="Times New Roman" w:eastAsia="Times New Roman" w:hAnsi="Times New Roman" w:cs="Times New Roman"/>
        </w:rPr>
        <w:t xml:space="preserve">-405. Na základě provedeného vkladu vlastnického práva ve prospěch Prodávajícího dle Prohlášení vlastníka je tak Prodávající mimo jiné vlastníkem </w:t>
      </w:r>
      <w:r w:rsidRPr="0086108F">
        <w:rPr>
          <w:rFonts w:ascii="Times New Roman" w:eastAsia="Times New Roman" w:hAnsi="Times New Roman" w:cs="Times New Roman"/>
          <w:b/>
          <w:bCs/>
        </w:rPr>
        <w:t xml:space="preserve">bytové jednotky č. </w:t>
      </w:r>
      <w:proofErr w:type="gramStart"/>
      <w:r w:rsidRPr="0086108F">
        <w:rPr>
          <w:rFonts w:ascii="Times New Roman" w:eastAsia="Times New Roman" w:hAnsi="Times New Roman" w:cs="Times New Roman"/>
          <w:b/>
          <w:bCs/>
        </w:rPr>
        <w:t>…….</w:t>
      </w:r>
      <w:proofErr w:type="gramEnd"/>
      <w:r w:rsidRPr="0086108F">
        <w:rPr>
          <w:rFonts w:ascii="Times New Roman" w:eastAsia="Times New Roman" w:hAnsi="Times New Roman" w:cs="Times New Roman"/>
          <w:b/>
          <w:bCs/>
        </w:rPr>
        <w:t>/…..</w:t>
      </w:r>
    </w:p>
    <w:p w14:paraId="015B2699" w14:textId="77777777" w:rsidR="00C244DD" w:rsidRPr="0086108F" w:rsidRDefault="00C244DD">
      <w:pPr>
        <w:spacing w:after="120"/>
        <w:ind w:left="709"/>
        <w:rPr>
          <w:rFonts w:ascii="Times New Roman" w:eastAsia="Times New Roman" w:hAnsi="Times New Roman" w:cs="Times New Roman"/>
          <w:b/>
          <w:bCs/>
          <w:smallCaps/>
        </w:rPr>
      </w:pPr>
    </w:p>
    <w:p w14:paraId="20E474FB" w14:textId="77777777" w:rsidR="00C244DD" w:rsidRPr="0086108F" w:rsidRDefault="00430D04">
      <w:pPr>
        <w:numPr>
          <w:ilvl w:val="0"/>
          <w:numId w:val="2"/>
        </w:numPr>
        <w:spacing w:after="120"/>
        <w:ind w:left="709" w:hanging="709"/>
        <w:rPr>
          <w:rFonts w:ascii="Times New Roman" w:eastAsia="Times New Roman" w:hAnsi="Times New Roman" w:cs="Times New Roman"/>
          <w:b/>
          <w:bCs/>
          <w:smallCaps/>
        </w:rPr>
      </w:pPr>
      <w:r w:rsidRPr="0086108F">
        <w:rPr>
          <w:rFonts w:ascii="Times New Roman" w:eastAsia="Times New Roman" w:hAnsi="Times New Roman" w:cs="Times New Roman"/>
          <w:b/>
          <w:bCs/>
          <w:smallCaps/>
        </w:rPr>
        <w:t>PŘEDMĚT SMLOUVY</w:t>
      </w:r>
    </w:p>
    <w:p w14:paraId="776879E7"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 xml:space="preserve">Prodávající touto Smlouvou Kupujícímu prodává bytovou jednotku č. </w:t>
      </w:r>
      <w:r w:rsidRPr="0086108F">
        <w:rPr>
          <w:rFonts w:ascii="Times New Roman" w:eastAsia="Times New Roman" w:hAnsi="Times New Roman" w:cs="Times New Roman"/>
          <w:b/>
          <w:bCs/>
        </w:rPr>
        <w:t>………</w:t>
      </w:r>
      <w:proofErr w:type="gramStart"/>
      <w:r w:rsidRPr="0086108F">
        <w:rPr>
          <w:rFonts w:ascii="Times New Roman" w:eastAsia="Times New Roman" w:hAnsi="Times New Roman" w:cs="Times New Roman"/>
          <w:b/>
          <w:bCs/>
        </w:rPr>
        <w:t>/….</w:t>
      </w:r>
      <w:proofErr w:type="gramEnd"/>
      <w:r w:rsidRPr="0086108F">
        <w:rPr>
          <w:rFonts w:ascii="Times New Roman" w:eastAsia="Times New Roman" w:hAnsi="Times New Roman" w:cs="Times New Roman"/>
          <w:b/>
          <w:bCs/>
        </w:rPr>
        <w:t>,</w:t>
      </w:r>
      <w:r w:rsidRPr="0086108F">
        <w:rPr>
          <w:rFonts w:ascii="Times New Roman" w:eastAsia="Times New Roman" w:hAnsi="Times New Roman" w:cs="Times New Roman"/>
        </w:rPr>
        <w:t xml:space="preserve"> byt o dispozici </w:t>
      </w:r>
      <w:r w:rsidRPr="0086108F">
        <w:rPr>
          <w:rFonts w:ascii="Times New Roman" w:eastAsia="Times New Roman" w:hAnsi="Times New Roman" w:cs="Times New Roman"/>
          <w:b/>
          <w:bCs/>
        </w:rPr>
        <w:t>….</w:t>
      </w:r>
      <w:r w:rsidRPr="0086108F">
        <w:rPr>
          <w:rFonts w:ascii="Times New Roman" w:eastAsia="Times New Roman" w:hAnsi="Times New Roman" w:cs="Times New Roman"/>
        </w:rPr>
        <w:t>, který je vymezen v Pozemku, jehož součástí je Budova, a který je situován v </w:t>
      </w:r>
      <w:r w:rsidRPr="0086108F">
        <w:rPr>
          <w:rFonts w:ascii="Times New Roman" w:eastAsia="Times New Roman" w:hAnsi="Times New Roman" w:cs="Times New Roman"/>
          <w:b/>
          <w:bCs/>
        </w:rPr>
        <w:t xml:space="preserve">…. </w:t>
      </w:r>
      <w:r w:rsidRPr="0086108F">
        <w:rPr>
          <w:rFonts w:ascii="Times New Roman" w:eastAsia="Times New Roman" w:hAnsi="Times New Roman" w:cs="Times New Roman"/>
          <w:b/>
          <w:bCs/>
        </w:rPr>
        <w:lastRenderedPageBreak/>
        <w:t>nadzemním podlaží</w:t>
      </w:r>
      <w:r w:rsidRPr="0086108F">
        <w:rPr>
          <w:rFonts w:ascii="Times New Roman" w:eastAsia="Times New Roman" w:hAnsi="Times New Roman" w:cs="Times New Roman"/>
        </w:rPr>
        <w:t xml:space="preserve"> Budovy (dále jen </w:t>
      </w:r>
      <w:r w:rsidRPr="0086108F">
        <w:rPr>
          <w:rFonts w:ascii="Times New Roman" w:eastAsia="Times New Roman" w:hAnsi="Times New Roman" w:cs="Times New Roman"/>
          <w:b/>
          <w:bCs/>
        </w:rPr>
        <w:t>„Jednotka“</w:t>
      </w:r>
      <w:r w:rsidRPr="0086108F">
        <w:rPr>
          <w:rFonts w:ascii="Times New Roman" w:eastAsia="Times New Roman" w:hAnsi="Times New Roman" w:cs="Times New Roman"/>
        </w:rPr>
        <w:t>). Kupující Jednotku nabývá a zavazuje se zaplatit Prodávajícímu za převod vlastnického práva k Jednotce kupní cenu.</w:t>
      </w:r>
    </w:p>
    <w:p w14:paraId="7E198B83" w14:textId="77777777" w:rsidR="00C244DD" w:rsidRPr="0086108F" w:rsidRDefault="00430D04">
      <w:pPr>
        <w:spacing w:after="120"/>
        <w:ind w:left="709"/>
        <w:jc w:val="both"/>
        <w:rPr>
          <w:rFonts w:ascii="Times New Roman" w:eastAsia="Times New Roman" w:hAnsi="Times New Roman" w:cs="Times New Roman"/>
        </w:rPr>
      </w:pPr>
      <w:r w:rsidRPr="0086108F">
        <w:rPr>
          <w:rFonts w:ascii="Times New Roman" w:eastAsia="Times New Roman" w:hAnsi="Times New Roman" w:cs="Times New Roman"/>
        </w:rPr>
        <w:t xml:space="preserve">Součástí převáděné Jednotky je spoluvlastnický podíl na společných částech Nemovité věci v rozsahu </w:t>
      </w:r>
      <w:r w:rsidRPr="0086108F">
        <w:rPr>
          <w:rFonts w:ascii="Times New Roman" w:eastAsia="Times New Roman" w:hAnsi="Times New Roman" w:cs="Times New Roman"/>
          <w:b/>
          <w:bCs/>
        </w:rPr>
        <w:t>……/……..</w:t>
      </w:r>
      <w:r w:rsidRPr="0086108F">
        <w:rPr>
          <w:rFonts w:ascii="Times New Roman" w:eastAsia="Times New Roman" w:hAnsi="Times New Roman" w:cs="Times New Roman"/>
        </w:rPr>
        <w:t xml:space="preserve">.  </w:t>
      </w:r>
    </w:p>
    <w:p w14:paraId="350A1B19"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 xml:space="preserve">Prodávající touto Smlouvou Kupujícímu dále prodává spoluvlastnický podíl ve výši ideální </w:t>
      </w:r>
      <w:r w:rsidRPr="0086108F">
        <w:rPr>
          <w:rFonts w:ascii="Times New Roman" w:eastAsia="Times New Roman" w:hAnsi="Times New Roman" w:cs="Times New Roman"/>
          <w:b/>
          <w:bCs/>
        </w:rPr>
        <w:t>1/….</w:t>
      </w:r>
      <w:r w:rsidRPr="0086108F">
        <w:rPr>
          <w:rFonts w:ascii="Times New Roman" w:eastAsia="Times New Roman" w:hAnsi="Times New Roman" w:cs="Times New Roman"/>
        </w:rPr>
        <w:t xml:space="preserve"> na nebytové jednotce č. </w:t>
      </w:r>
      <w:proofErr w:type="gramStart"/>
      <w:r w:rsidRPr="0086108F">
        <w:rPr>
          <w:rFonts w:ascii="Times New Roman" w:eastAsia="Times New Roman" w:hAnsi="Times New Roman" w:cs="Times New Roman"/>
          <w:b/>
          <w:bCs/>
        </w:rPr>
        <w:t>…….</w:t>
      </w:r>
      <w:proofErr w:type="gramEnd"/>
      <w:r w:rsidRPr="0086108F">
        <w:rPr>
          <w:rFonts w:ascii="Times New Roman" w:eastAsia="Times New Roman" w:hAnsi="Times New Roman" w:cs="Times New Roman"/>
          <w:b/>
          <w:bCs/>
        </w:rPr>
        <w:t>./…. -</w:t>
      </w:r>
      <w:r w:rsidRPr="0086108F">
        <w:rPr>
          <w:rFonts w:ascii="Times New Roman" w:eastAsia="Times New Roman" w:hAnsi="Times New Roman" w:cs="Times New Roman"/>
        </w:rPr>
        <w:t xml:space="preserve"> garáži, která je vymezena v Pozemku, jehož součástí je Budova, a která je situována v</w:t>
      </w:r>
      <w:proofErr w:type="gramStart"/>
      <w:r w:rsidRPr="0086108F">
        <w:rPr>
          <w:rFonts w:ascii="Times New Roman" w:eastAsia="Times New Roman" w:hAnsi="Times New Roman" w:cs="Times New Roman"/>
        </w:rPr>
        <w:t> ….</w:t>
      </w:r>
      <w:proofErr w:type="gramEnd"/>
      <w:r w:rsidRPr="0086108F">
        <w:rPr>
          <w:rFonts w:ascii="Times New Roman" w:eastAsia="Times New Roman" w:hAnsi="Times New Roman" w:cs="Times New Roman"/>
        </w:rPr>
        <w:t>. podzemním podlaží až</w:t>
      </w:r>
      <w:proofErr w:type="gramStart"/>
      <w:r w:rsidRPr="0086108F">
        <w:rPr>
          <w:rFonts w:ascii="Times New Roman" w:eastAsia="Times New Roman" w:hAnsi="Times New Roman" w:cs="Times New Roman"/>
        </w:rPr>
        <w:t xml:space="preserve"> ….</w:t>
      </w:r>
      <w:proofErr w:type="gramEnd"/>
      <w:r w:rsidRPr="0086108F">
        <w:rPr>
          <w:rFonts w:ascii="Times New Roman" w:eastAsia="Times New Roman" w:hAnsi="Times New Roman" w:cs="Times New Roman"/>
        </w:rPr>
        <w:t>. nadzemním podlaží Budovy (dále jen „</w:t>
      </w:r>
      <w:r w:rsidRPr="0086108F">
        <w:rPr>
          <w:rFonts w:ascii="Times New Roman" w:eastAsia="Times New Roman" w:hAnsi="Times New Roman" w:cs="Times New Roman"/>
          <w:b/>
          <w:bCs/>
        </w:rPr>
        <w:t>Podíl na garáži</w:t>
      </w:r>
      <w:r w:rsidRPr="0086108F">
        <w:rPr>
          <w:rFonts w:ascii="Times New Roman" w:eastAsia="Times New Roman" w:hAnsi="Times New Roman" w:cs="Times New Roman"/>
        </w:rPr>
        <w:t xml:space="preserve">“). Kupující Podíl na garáži nabývá a zavazuje se zaplatit Prodávajícímu za převod vlastnického práva k Podílu na garáži kupní cenu.  </w:t>
      </w:r>
    </w:p>
    <w:p w14:paraId="5FBE6752" w14:textId="77777777" w:rsidR="00C244DD" w:rsidRPr="0086108F" w:rsidRDefault="00430D04">
      <w:pPr>
        <w:spacing w:after="120"/>
        <w:ind w:left="709"/>
        <w:jc w:val="both"/>
        <w:rPr>
          <w:rFonts w:ascii="Times New Roman" w:eastAsia="Times New Roman" w:hAnsi="Times New Roman" w:cs="Times New Roman"/>
        </w:rPr>
      </w:pPr>
      <w:r w:rsidRPr="0086108F">
        <w:rPr>
          <w:rFonts w:ascii="Times New Roman" w:eastAsia="Times New Roman" w:hAnsi="Times New Roman" w:cs="Times New Roman"/>
        </w:rPr>
        <w:t xml:space="preserve">K Podílu na garáži se váže spoluvlastnický podíl na společných částech Nemovité věci v rozsahu </w:t>
      </w:r>
      <w:r w:rsidRPr="0086108F">
        <w:rPr>
          <w:rFonts w:ascii="Times New Roman" w:eastAsia="Times New Roman" w:hAnsi="Times New Roman" w:cs="Times New Roman"/>
          <w:b/>
          <w:bCs/>
        </w:rPr>
        <w:t>……</w:t>
      </w:r>
      <w:proofErr w:type="gramStart"/>
      <w:r w:rsidRPr="0086108F">
        <w:rPr>
          <w:rFonts w:ascii="Times New Roman" w:eastAsia="Times New Roman" w:hAnsi="Times New Roman" w:cs="Times New Roman"/>
          <w:b/>
          <w:bCs/>
        </w:rPr>
        <w:t>…….</w:t>
      </w:r>
      <w:proofErr w:type="gramEnd"/>
      <w:r w:rsidRPr="0086108F">
        <w:rPr>
          <w:rFonts w:ascii="Times New Roman" w:eastAsia="Times New Roman" w:hAnsi="Times New Roman" w:cs="Times New Roman"/>
          <w:b/>
          <w:bCs/>
        </w:rPr>
        <w:t>./……….</w:t>
      </w:r>
      <w:r w:rsidRPr="0086108F">
        <w:rPr>
          <w:rFonts w:ascii="Times New Roman" w:eastAsia="Times New Roman" w:hAnsi="Times New Roman" w:cs="Times New Roman"/>
        </w:rPr>
        <w:t>, který bude uveden v návrhu na vklad vlastnického práva ve prospěch Kupujícího. V souvislosti s nabytím vlastnického práva k Podílu na garáži se k tomuto Podílu na garáži váže právo výlučně užívat parkovací stání v</w:t>
      </w:r>
      <w:r w:rsidRPr="0086108F">
        <w:rPr>
          <w:rFonts w:ascii="Times New Roman" w:eastAsia="Times New Roman" w:hAnsi="Times New Roman" w:cs="Times New Roman"/>
          <w:b/>
          <w:bCs/>
        </w:rPr>
        <w:t xml:space="preserve"> 1. podzemním podlaží</w:t>
      </w:r>
      <w:r w:rsidRPr="0086108F">
        <w:rPr>
          <w:rFonts w:ascii="Times New Roman" w:eastAsia="Times New Roman" w:hAnsi="Times New Roman" w:cs="Times New Roman"/>
        </w:rPr>
        <w:t xml:space="preserve"> Budovy </w:t>
      </w:r>
      <w:r w:rsidRPr="0086108F">
        <w:rPr>
          <w:rFonts w:ascii="Times New Roman" w:eastAsia="Times New Roman" w:hAnsi="Times New Roman" w:cs="Times New Roman"/>
          <w:b/>
          <w:bCs/>
        </w:rPr>
        <w:t>č. …</w:t>
      </w:r>
      <w:r w:rsidRPr="0086108F">
        <w:rPr>
          <w:rFonts w:ascii="Times New Roman" w:eastAsia="Times New Roman" w:hAnsi="Times New Roman" w:cs="Times New Roman"/>
        </w:rPr>
        <w:t>. Kupující se zavazuje, že bude užívat výhradně toto parkovací stání.</w:t>
      </w:r>
    </w:p>
    <w:p w14:paraId="268E9B71"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Podrobný popis jednotky je obsažen v Prohlášení vlastníka, s nímž se Kupující seznámil před uzavřením této Smlouvy, když od Prodávajícího obdržel kopii Prohlášení vlastníka.</w:t>
      </w:r>
    </w:p>
    <w:p w14:paraId="47EE120C" w14:textId="77777777" w:rsidR="00C244DD" w:rsidRPr="0086108F" w:rsidRDefault="00C244DD">
      <w:pPr>
        <w:spacing w:after="120"/>
        <w:ind w:left="709"/>
        <w:rPr>
          <w:rFonts w:ascii="Times New Roman" w:eastAsia="Times New Roman" w:hAnsi="Times New Roman" w:cs="Times New Roman"/>
          <w:b/>
          <w:bCs/>
          <w:smallCaps/>
        </w:rPr>
      </w:pPr>
    </w:p>
    <w:p w14:paraId="13372197" w14:textId="77777777" w:rsidR="00C244DD" w:rsidRPr="0086108F" w:rsidRDefault="00430D04">
      <w:pPr>
        <w:numPr>
          <w:ilvl w:val="0"/>
          <w:numId w:val="2"/>
        </w:numPr>
        <w:spacing w:after="120"/>
        <w:ind w:left="709" w:hanging="709"/>
        <w:rPr>
          <w:rFonts w:ascii="Times New Roman" w:eastAsia="Times New Roman" w:hAnsi="Times New Roman" w:cs="Times New Roman"/>
          <w:b/>
          <w:bCs/>
          <w:smallCaps/>
        </w:rPr>
      </w:pPr>
      <w:r w:rsidRPr="0086108F">
        <w:rPr>
          <w:rFonts w:ascii="Times New Roman" w:eastAsia="Times New Roman" w:hAnsi="Times New Roman" w:cs="Times New Roman"/>
          <w:b/>
          <w:bCs/>
          <w:smallCaps/>
        </w:rPr>
        <w:t>KUPNÍ CENA A JEJÍ ÚHRADA</w:t>
      </w:r>
    </w:p>
    <w:p w14:paraId="45105F6B" w14:textId="77777777" w:rsidR="00C244DD" w:rsidRPr="0086108F" w:rsidRDefault="00430D04">
      <w:pPr>
        <w:spacing w:after="120"/>
        <w:ind w:left="709"/>
        <w:jc w:val="both"/>
        <w:rPr>
          <w:rFonts w:ascii="Times New Roman" w:eastAsia="Times New Roman" w:hAnsi="Times New Roman" w:cs="Times New Roman"/>
        </w:rPr>
      </w:pPr>
      <w:r w:rsidRPr="0086108F">
        <w:rPr>
          <w:rFonts w:ascii="Times New Roman" w:eastAsia="Times New Roman" w:hAnsi="Times New Roman" w:cs="Times New Roman"/>
        </w:rPr>
        <w:t xml:space="preserve">Prodávající a Kupující se dohodli na celkové kupní ceně za prodej nemovitých věcí popsaných v čl. 2 této Smlouvy v celkové výši </w:t>
      </w:r>
      <w:r w:rsidRPr="0086108F">
        <w:rPr>
          <w:rFonts w:ascii="Times New Roman" w:eastAsia="Times New Roman" w:hAnsi="Times New Roman" w:cs="Times New Roman"/>
          <w:b/>
          <w:bCs/>
        </w:rPr>
        <w:t>…</w:t>
      </w:r>
      <w:proofErr w:type="gramStart"/>
      <w:r w:rsidRPr="0086108F">
        <w:rPr>
          <w:rFonts w:ascii="Times New Roman" w:eastAsia="Times New Roman" w:hAnsi="Times New Roman" w:cs="Times New Roman"/>
          <w:b/>
          <w:bCs/>
        </w:rPr>
        <w:t>…….</w:t>
      </w:r>
      <w:proofErr w:type="gramEnd"/>
      <w:r w:rsidRPr="0086108F">
        <w:rPr>
          <w:rFonts w:ascii="Times New Roman" w:eastAsia="Times New Roman" w:hAnsi="Times New Roman" w:cs="Times New Roman"/>
          <w:b/>
          <w:bCs/>
        </w:rPr>
        <w:t>,- Kč</w:t>
      </w:r>
      <w:r w:rsidRPr="0086108F">
        <w:rPr>
          <w:rFonts w:ascii="Times New Roman" w:eastAsia="Times New Roman" w:hAnsi="Times New Roman" w:cs="Times New Roman"/>
        </w:rPr>
        <w:t xml:space="preserve">. </w:t>
      </w:r>
    </w:p>
    <w:p w14:paraId="2029633D" w14:textId="77777777" w:rsidR="00C244DD" w:rsidRPr="0086108F" w:rsidRDefault="00430D04">
      <w:pPr>
        <w:spacing w:after="120"/>
        <w:ind w:left="709"/>
        <w:jc w:val="both"/>
        <w:rPr>
          <w:rFonts w:ascii="Times New Roman" w:eastAsia="Times New Roman" w:hAnsi="Times New Roman" w:cs="Times New Roman"/>
        </w:rPr>
      </w:pPr>
      <w:r w:rsidRPr="0086108F">
        <w:rPr>
          <w:rFonts w:ascii="Times New Roman" w:eastAsia="Times New Roman" w:hAnsi="Times New Roman" w:cs="Times New Roman"/>
        </w:rPr>
        <w:t xml:space="preserve">Výše sjednanou celkovou kupní cenu uhradil Kupující před uzavřením této Smlouvy na základě </w:t>
      </w:r>
      <w:proofErr w:type="spellStart"/>
      <w:r w:rsidRPr="0086108F">
        <w:rPr>
          <w:rFonts w:ascii="Times New Roman" w:eastAsia="Times New Roman" w:hAnsi="Times New Roman" w:cs="Times New Roman"/>
        </w:rPr>
        <w:t>SoSBK</w:t>
      </w:r>
      <w:proofErr w:type="spellEnd"/>
      <w:r w:rsidRPr="0086108F">
        <w:rPr>
          <w:rFonts w:ascii="Times New Roman" w:eastAsia="Times New Roman" w:hAnsi="Times New Roman" w:cs="Times New Roman"/>
        </w:rPr>
        <w:t>, což Prodávající podpisem této Smlouvy potvrzuje.</w:t>
      </w:r>
    </w:p>
    <w:p w14:paraId="6ED0ED0E" w14:textId="77777777" w:rsidR="00C244DD" w:rsidRPr="0086108F" w:rsidRDefault="00C244DD">
      <w:pPr>
        <w:spacing w:after="120"/>
        <w:ind w:left="709"/>
        <w:jc w:val="both"/>
        <w:rPr>
          <w:rFonts w:ascii="Times New Roman" w:eastAsia="Times New Roman" w:hAnsi="Times New Roman" w:cs="Times New Roman"/>
          <w:b/>
          <w:bCs/>
          <w:smallCaps/>
        </w:rPr>
      </w:pPr>
    </w:p>
    <w:p w14:paraId="60232061" w14:textId="77777777" w:rsidR="00C244DD" w:rsidRPr="0086108F" w:rsidRDefault="00430D04">
      <w:pPr>
        <w:numPr>
          <w:ilvl w:val="0"/>
          <w:numId w:val="2"/>
        </w:numPr>
        <w:spacing w:after="120"/>
        <w:ind w:left="709" w:hanging="709"/>
        <w:rPr>
          <w:rFonts w:ascii="Times New Roman" w:eastAsia="Times New Roman" w:hAnsi="Times New Roman" w:cs="Times New Roman"/>
          <w:b/>
          <w:bCs/>
          <w:smallCaps/>
        </w:rPr>
      </w:pPr>
      <w:r w:rsidRPr="0086108F">
        <w:rPr>
          <w:rFonts w:ascii="Times New Roman" w:eastAsia="Times New Roman" w:hAnsi="Times New Roman" w:cs="Times New Roman"/>
          <w:b/>
          <w:bCs/>
          <w:smallCaps/>
        </w:rPr>
        <w:t>STAV PŘEDMĚTU KOUPĚ</w:t>
      </w:r>
    </w:p>
    <w:p w14:paraId="3E9E1177"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 xml:space="preserve">Prodávající seznámil Kupujícího se stavem převáděných nemovitostí a Kupující výslovně prohlašuje, že je mu stav převáděných nemovitostí ke dni podpisu této Smlouvy dobře znám, že si je před podepsáním této Smlouvy prohlédl a kupuje převáděné nemovitosti v tom stavu, který zjistil. </w:t>
      </w:r>
    </w:p>
    <w:p w14:paraId="5110CF1B"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Prodávající prohlašuje a toto stvrzuje svým podpisem této Smlouvy, že na nemovitých věcech převáděných dle této Smlouvy – vyjma dále v čl. 4.4. uvedených práv a závad a vyjma případně dále uvedených zástavních práv (a s nimi souvisejících zápisů) a věcných břemen – neváznou žádné dluhy, zástavní práva, věcná břemena, nájemní nebo jiná užívací práva, či jakékoliv jiné právní závady, a že jeho dispozice s nemovitými věcmi převáděnými dle této Smlouvy není nijak omezena.</w:t>
      </w:r>
    </w:p>
    <w:p w14:paraId="0CE62696" w14:textId="77777777" w:rsidR="00C244DD" w:rsidRPr="0086108F" w:rsidRDefault="00430D04">
      <w:pPr>
        <w:numPr>
          <w:ilvl w:val="1"/>
          <w:numId w:val="2"/>
        </w:numPr>
        <w:spacing w:after="120" w:line="240" w:lineRule="auto"/>
        <w:ind w:left="709" w:hanging="709"/>
        <w:jc w:val="both"/>
        <w:rPr>
          <w:rFonts w:ascii="Times New Roman" w:eastAsia="Times New Roman" w:hAnsi="Times New Roman" w:cs="Times New Roman"/>
        </w:rPr>
      </w:pPr>
      <w:r w:rsidRPr="0086108F">
        <w:rPr>
          <w:rFonts w:ascii="Times New Roman" w:eastAsia="Times New Roman" w:hAnsi="Times New Roman" w:cs="Times New Roman"/>
        </w:rPr>
        <w:t xml:space="preserve">VARIANTA 1: Na Jednotce vázne zástavní právo ve prospěch ………, a.s., IČO: ………, se sídlem ……… Smluvní strany uvádějí, že toto zástavní právo bylo zřízeno na pokyn Kupujícího za účelem financování kupní ceny nemovitých věcí převáděných dle této Smlouvy. Kupující si je existence uvedeného zástavního práva vědom a akceptuje je. / VARIANTA 2: Na nemovitých věcech převáděných dle této Smlouvy nevázne žádné zástavní právo. </w:t>
      </w:r>
    </w:p>
    <w:p w14:paraId="746311EB"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Na Kupujícího přejdou zápisem vkladu jeho vlastnického práva k Jednotce do katastru nemovitostí práva a závady vyplývající z těchto smluv, která jsou vymezena v Prohlášení vlastníka:</w:t>
      </w:r>
    </w:p>
    <w:p w14:paraId="17B364E0" w14:textId="77777777" w:rsidR="00C244DD" w:rsidRPr="0086108F" w:rsidRDefault="00430D04">
      <w:pPr>
        <w:numPr>
          <w:ilvl w:val="0"/>
          <w:numId w:val="4"/>
        </w:numPr>
        <w:pBdr>
          <w:top w:val="nil"/>
          <w:left w:val="nil"/>
          <w:bottom w:val="nil"/>
          <w:right w:val="nil"/>
          <w:between w:val="nil"/>
        </w:pBdr>
        <w:spacing w:after="12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lastRenderedPageBreak/>
        <w:t>smlouva o provozování stavby vodovodu a kanalizace pro veřejnou potřebu ……………………………………</w:t>
      </w:r>
      <w:proofErr w:type="gramStart"/>
      <w:r w:rsidRPr="0086108F">
        <w:rPr>
          <w:rFonts w:ascii="Times New Roman" w:eastAsia="Times New Roman" w:hAnsi="Times New Roman" w:cs="Times New Roman"/>
          <w:color w:val="000000"/>
        </w:rPr>
        <w:t>…….</w:t>
      </w:r>
      <w:proofErr w:type="gramEnd"/>
      <w:r w:rsidRPr="0086108F">
        <w:rPr>
          <w:rFonts w:ascii="Times New Roman" w:eastAsia="Times New Roman" w:hAnsi="Times New Roman" w:cs="Times New Roman"/>
          <w:color w:val="000000"/>
        </w:rPr>
        <w:t xml:space="preserve">.; </w:t>
      </w:r>
    </w:p>
    <w:p w14:paraId="5831ACA1" w14:textId="77777777" w:rsidR="00C244DD" w:rsidRPr="0086108F" w:rsidRDefault="00430D04">
      <w:pPr>
        <w:numPr>
          <w:ilvl w:val="0"/>
          <w:numId w:val="4"/>
        </w:numPr>
        <w:pBdr>
          <w:top w:val="nil"/>
          <w:left w:val="nil"/>
          <w:bottom w:val="nil"/>
          <w:right w:val="nil"/>
          <w:between w:val="nil"/>
        </w:pBdr>
        <w:spacing w:after="12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budoucí smlouva o připojení k napěťové hladině NN……………………………………………………</w:t>
      </w:r>
      <w:proofErr w:type="gramStart"/>
      <w:r w:rsidRPr="0086108F">
        <w:rPr>
          <w:rFonts w:ascii="Times New Roman" w:eastAsia="Times New Roman" w:hAnsi="Times New Roman" w:cs="Times New Roman"/>
          <w:color w:val="000000"/>
        </w:rPr>
        <w:t>…….</w:t>
      </w:r>
      <w:proofErr w:type="gramEnd"/>
      <w:r w:rsidRPr="0086108F">
        <w:rPr>
          <w:rFonts w:ascii="Times New Roman" w:eastAsia="Times New Roman" w:hAnsi="Times New Roman" w:cs="Times New Roman"/>
          <w:color w:val="000000"/>
        </w:rPr>
        <w:t>.;</w:t>
      </w:r>
    </w:p>
    <w:p w14:paraId="04B892BB" w14:textId="77777777" w:rsidR="00C244DD" w:rsidRPr="0086108F" w:rsidRDefault="00430D04">
      <w:pPr>
        <w:numPr>
          <w:ilvl w:val="0"/>
          <w:numId w:val="4"/>
        </w:numPr>
        <w:pBdr>
          <w:top w:val="nil"/>
          <w:left w:val="nil"/>
          <w:bottom w:val="nil"/>
          <w:right w:val="nil"/>
          <w:between w:val="nil"/>
        </w:pBdr>
        <w:spacing w:after="12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smlouva o zřízení věcného břemene, …………………………………………………</w:t>
      </w:r>
      <w:proofErr w:type="gramStart"/>
      <w:r w:rsidRPr="0086108F">
        <w:rPr>
          <w:rFonts w:ascii="Times New Roman" w:eastAsia="Times New Roman" w:hAnsi="Times New Roman" w:cs="Times New Roman"/>
          <w:color w:val="000000"/>
        </w:rPr>
        <w:t>…….</w:t>
      </w:r>
      <w:proofErr w:type="gramEnd"/>
      <w:r w:rsidRPr="0086108F">
        <w:rPr>
          <w:rFonts w:ascii="Times New Roman" w:eastAsia="Times New Roman" w:hAnsi="Times New Roman" w:cs="Times New Roman"/>
          <w:color w:val="000000"/>
        </w:rPr>
        <w:t>.;</w:t>
      </w:r>
    </w:p>
    <w:p w14:paraId="37E1B52C" w14:textId="77777777" w:rsidR="00C244DD" w:rsidRPr="0086108F" w:rsidRDefault="00430D04">
      <w:pPr>
        <w:numPr>
          <w:ilvl w:val="0"/>
          <w:numId w:val="4"/>
        </w:numPr>
        <w:pBdr>
          <w:top w:val="nil"/>
          <w:left w:val="nil"/>
          <w:bottom w:val="nil"/>
          <w:right w:val="nil"/>
          <w:between w:val="nil"/>
        </w:pBdr>
        <w:spacing w:after="12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 xml:space="preserve">smlouva o zřízení věcného břemene umístění, ……………………………………; </w:t>
      </w:r>
    </w:p>
    <w:p w14:paraId="68F03D63" w14:textId="77777777" w:rsidR="00C244DD" w:rsidRPr="0086108F" w:rsidRDefault="00430D04">
      <w:pPr>
        <w:numPr>
          <w:ilvl w:val="0"/>
          <w:numId w:val="4"/>
        </w:numPr>
        <w:pBdr>
          <w:top w:val="nil"/>
          <w:left w:val="nil"/>
          <w:bottom w:val="nil"/>
          <w:right w:val="nil"/>
          <w:between w:val="nil"/>
        </w:pBdr>
        <w:spacing w:after="12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smlouva o zřízení služebnosti …………………………………………………………</w:t>
      </w:r>
      <w:proofErr w:type="gramStart"/>
      <w:r w:rsidRPr="0086108F">
        <w:rPr>
          <w:rFonts w:ascii="Times New Roman" w:eastAsia="Times New Roman" w:hAnsi="Times New Roman" w:cs="Times New Roman"/>
          <w:color w:val="000000"/>
        </w:rPr>
        <w:t>…….</w:t>
      </w:r>
      <w:proofErr w:type="gramEnd"/>
      <w:r w:rsidRPr="0086108F">
        <w:rPr>
          <w:rFonts w:ascii="Times New Roman" w:eastAsia="Times New Roman" w:hAnsi="Times New Roman" w:cs="Times New Roman"/>
          <w:color w:val="000000"/>
        </w:rPr>
        <w:t>;</w:t>
      </w:r>
    </w:p>
    <w:p w14:paraId="636FE816" w14:textId="77777777" w:rsidR="00C244DD" w:rsidRPr="0086108F" w:rsidRDefault="00430D04">
      <w:pPr>
        <w:numPr>
          <w:ilvl w:val="0"/>
          <w:numId w:val="4"/>
        </w:numPr>
        <w:pBdr>
          <w:top w:val="nil"/>
          <w:left w:val="nil"/>
          <w:bottom w:val="nil"/>
          <w:right w:val="nil"/>
          <w:between w:val="nil"/>
        </w:pBdr>
        <w:spacing w:after="12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smlouva o dodávce tepelné energie ………………………………………………………………</w:t>
      </w:r>
      <w:proofErr w:type="gramStart"/>
      <w:r w:rsidRPr="0086108F">
        <w:rPr>
          <w:rFonts w:ascii="Times New Roman" w:eastAsia="Times New Roman" w:hAnsi="Times New Roman" w:cs="Times New Roman"/>
          <w:color w:val="000000"/>
        </w:rPr>
        <w:t>…….</w:t>
      </w:r>
      <w:proofErr w:type="gramEnd"/>
      <w:r w:rsidRPr="0086108F">
        <w:rPr>
          <w:rFonts w:ascii="Times New Roman" w:eastAsia="Times New Roman" w:hAnsi="Times New Roman" w:cs="Times New Roman"/>
          <w:color w:val="000000"/>
        </w:rPr>
        <w:t>;</w:t>
      </w:r>
    </w:p>
    <w:p w14:paraId="57278E20" w14:textId="77777777" w:rsidR="00C244DD" w:rsidRPr="0086108F" w:rsidRDefault="00430D04">
      <w:pPr>
        <w:numPr>
          <w:ilvl w:val="0"/>
          <w:numId w:val="4"/>
        </w:numPr>
        <w:pBdr>
          <w:top w:val="nil"/>
          <w:left w:val="nil"/>
          <w:bottom w:val="nil"/>
          <w:right w:val="nil"/>
          <w:between w:val="nil"/>
        </w:pBdr>
        <w:spacing w:after="12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smlouva o spolupráci ………………………………………………………;</w:t>
      </w:r>
    </w:p>
    <w:p w14:paraId="23843E50" w14:textId="77777777" w:rsidR="00C244DD" w:rsidRPr="0086108F" w:rsidRDefault="00430D04">
      <w:pPr>
        <w:numPr>
          <w:ilvl w:val="0"/>
          <w:numId w:val="4"/>
        </w:numPr>
        <w:pBdr>
          <w:top w:val="nil"/>
          <w:left w:val="nil"/>
          <w:bottom w:val="nil"/>
          <w:right w:val="nil"/>
          <w:between w:val="nil"/>
        </w:pBdr>
        <w:spacing w:after="12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smlouva o zřízení služebnosti ………………………………………………</w:t>
      </w:r>
      <w:proofErr w:type="gramStart"/>
      <w:r w:rsidRPr="0086108F">
        <w:rPr>
          <w:rFonts w:ascii="Times New Roman" w:eastAsia="Times New Roman" w:hAnsi="Times New Roman" w:cs="Times New Roman"/>
          <w:color w:val="000000"/>
        </w:rPr>
        <w:t>…….</w:t>
      </w:r>
      <w:proofErr w:type="gramEnd"/>
      <w:r w:rsidRPr="0086108F">
        <w:rPr>
          <w:rFonts w:ascii="Times New Roman" w:eastAsia="Times New Roman" w:hAnsi="Times New Roman" w:cs="Times New Roman"/>
          <w:color w:val="000000"/>
        </w:rPr>
        <w:t xml:space="preserve">; </w:t>
      </w:r>
    </w:p>
    <w:p w14:paraId="235750FD" w14:textId="77777777" w:rsidR="00C244DD" w:rsidRPr="0086108F" w:rsidRDefault="00430D04">
      <w:pPr>
        <w:numPr>
          <w:ilvl w:val="0"/>
          <w:numId w:val="4"/>
        </w:numPr>
        <w:pBdr>
          <w:top w:val="nil"/>
          <w:left w:val="nil"/>
          <w:bottom w:val="nil"/>
          <w:right w:val="nil"/>
          <w:between w:val="nil"/>
        </w:pBdr>
        <w:spacing w:after="12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služebnosti související s provozem Budovy, a to:</w:t>
      </w:r>
    </w:p>
    <w:p w14:paraId="67CAD027" w14:textId="77777777" w:rsidR="00C244DD" w:rsidRPr="0086108F" w:rsidRDefault="00430D04">
      <w:pPr>
        <w:numPr>
          <w:ilvl w:val="0"/>
          <w:numId w:val="7"/>
        </w:numPr>
        <w:pBdr>
          <w:top w:val="nil"/>
          <w:left w:val="nil"/>
          <w:bottom w:val="nil"/>
          <w:right w:val="nil"/>
          <w:between w:val="nil"/>
        </w:pBdr>
        <w:spacing w:after="0"/>
        <w:rPr>
          <w:rFonts w:ascii="Times New Roman" w:eastAsia="Times New Roman" w:hAnsi="Times New Roman" w:cs="Times New Roman"/>
          <w:color w:val="000000"/>
        </w:rPr>
      </w:pPr>
      <w:r w:rsidRPr="0086108F">
        <w:rPr>
          <w:rFonts w:ascii="Times New Roman" w:eastAsia="Times New Roman" w:hAnsi="Times New Roman" w:cs="Times New Roman"/>
          <w:color w:val="000000"/>
        </w:rPr>
        <w:t>služebnost inženýrské sítě pro ………………………. …………………………….;</w:t>
      </w:r>
    </w:p>
    <w:p w14:paraId="6AA044A1" w14:textId="77777777" w:rsidR="00C244DD" w:rsidRPr="0086108F" w:rsidRDefault="00430D04">
      <w:pPr>
        <w:numPr>
          <w:ilvl w:val="0"/>
          <w:numId w:val="7"/>
        </w:numPr>
        <w:pBdr>
          <w:top w:val="nil"/>
          <w:left w:val="nil"/>
          <w:bottom w:val="nil"/>
          <w:right w:val="nil"/>
          <w:between w:val="nil"/>
        </w:pBdr>
        <w:spacing w:after="0"/>
        <w:rPr>
          <w:rFonts w:ascii="Times New Roman" w:eastAsia="Times New Roman" w:hAnsi="Times New Roman" w:cs="Times New Roman"/>
          <w:color w:val="000000"/>
        </w:rPr>
      </w:pPr>
      <w:r w:rsidRPr="0086108F">
        <w:rPr>
          <w:rFonts w:ascii="Times New Roman" w:eastAsia="Times New Roman" w:hAnsi="Times New Roman" w:cs="Times New Roman"/>
          <w:color w:val="000000"/>
        </w:rPr>
        <w:t>služebnost inženýrské sítě ………………………………;</w:t>
      </w:r>
    </w:p>
    <w:p w14:paraId="2175B3E0" w14:textId="77777777" w:rsidR="00C244DD" w:rsidRPr="0086108F" w:rsidRDefault="00430D04">
      <w:pPr>
        <w:numPr>
          <w:ilvl w:val="0"/>
          <w:numId w:val="7"/>
        </w:numPr>
        <w:pBdr>
          <w:top w:val="nil"/>
          <w:left w:val="nil"/>
          <w:bottom w:val="nil"/>
          <w:right w:val="nil"/>
          <w:between w:val="nil"/>
        </w:pBdr>
        <w:spacing w:after="0"/>
        <w:rPr>
          <w:rFonts w:ascii="Times New Roman" w:eastAsia="Times New Roman" w:hAnsi="Times New Roman" w:cs="Times New Roman"/>
          <w:color w:val="000000"/>
        </w:rPr>
      </w:pPr>
      <w:r w:rsidRPr="0086108F">
        <w:rPr>
          <w:rFonts w:ascii="Times New Roman" w:eastAsia="Times New Roman" w:hAnsi="Times New Roman" w:cs="Times New Roman"/>
          <w:color w:val="000000"/>
        </w:rPr>
        <w:t>služebnost ………………………………</w:t>
      </w:r>
      <w:proofErr w:type="gramStart"/>
      <w:r w:rsidRPr="0086108F">
        <w:rPr>
          <w:rFonts w:ascii="Times New Roman" w:eastAsia="Times New Roman" w:hAnsi="Times New Roman" w:cs="Times New Roman"/>
          <w:color w:val="000000"/>
        </w:rPr>
        <w:t>…….</w:t>
      </w:r>
      <w:proofErr w:type="gramEnd"/>
      <w:r w:rsidRPr="0086108F">
        <w:rPr>
          <w:rFonts w:ascii="Times New Roman" w:eastAsia="Times New Roman" w:hAnsi="Times New Roman" w:cs="Times New Roman"/>
          <w:color w:val="000000"/>
        </w:rPr>
        <w:t>;</w:t>
      </w:r>
    </w:p>
    <w:p w14:paraId="3B82549E" w14:textId="77777777" w:rsidR="00C244DD" w:rsidRPr="0086108F" w:rsidRDefault="00430D04">
      <w:pPr>
        <w:numPr>
          <w:ilvl w:val="0"/>
          <w:numId w:val="7"/>
        </w:numPr>
        <w:pBdr>
          <w:top w:val="nil"/>
          <w:left w:val="nil"/>
          <w:bottom w:val="nil"/>
          <w:right w:val="nil"/>
          <w:between w:val="nil"/>
        </w:pBdr>
        <w:spacing w:after="0"/>
        <w:rPr>
          <w:rFonts w:ascii="Times New Roman" w:eastAsia="Times New Roman" w:hAnsi="Times New Roman" w:cs="Times New Roman"/>
          <w:color w:val="000000"/>
        </w:rPr>
      </w:pPr>
      <w:r w:rsidRPr="0086108F">
        <w:rPr>
          <w:rFonts w:ascii="Times New Roman" w:eastAsia="Times New Roman" w:hAnsi="Times New Roman" w:cs="Times New Roman"/>
          <w:color w:val="000000"/>
        </w:rPr>
        <w:t>služebnost inženýrské sítě ……………………</w:t>
      </w:r>
      <w:proofErr w:type="gramStart"/>
      <w:r w:rsidRPr="0086108F">
        <w:rPr>
          <w:rFonts w:ascii="Times New Roman" w:eastAsia="Times New Roman" w:hAnsi="Times New Roman" w:cs="Times New Roman"/>
          <w:color w:val="000000"/>
        </w:rPr>
        <w:t>…….</w:t>
      </w:r>
      <w:proofErr w:type="gramEnd"/>
      <w:r w:rsidRPr="0086108F">
        <w:rPr>
          <w:rFonts w:ascii="Times New Roman" w:eastAsia="Times New Roman" w:hAnsi="Times New Roman" w:cs="Times New Roman"/>
          <w:color w:val="000000"/>
        </w:rPr>
        <w:t>;</w:t>
      </w:r>
    </w:p>
    <w:p w14:paraId="11F50CBD" w14:textId="77777777" w:rsidR="00C244DD" w:rsidRPr="0086108F" w:rsidRDefault="00430D04">
      <w:pPr>
        <w:numPr>
          <w:ilvl w:val="0"/>
          <w:numId w:val="7"/>
        </w:numPr>
        <w:pBdr>
          <w:top w:val="nil"/>
          <w:left w:val="nil"/>
          <w:bottom w:val="nil"/>
          <w:right w:val="nil"/>
          <w:between w:val="nil"/>
        </w:pBdr>
        <w:spacing w:after="0"/>
        <w:rPr>
          <w:rFonts w:ascii="Times New Roman" w:eastAsia="Times New Roman" w:hAnsi="Times New Roman" w:cs="Times New Roman"/>
          <w:color w:val="000000"/>
        </w:rPr>
      </w:pPr>
      <w:r w:rsidRPr="0086108F">
        <w:rPr>
          <w:rFonts w:ascii="Times New Roman" w:eastAsia="Times New Roman" w:hAnsi="Times New Roman" w:cs="Times New Roman"/>
          <w:color w:val="000000"/>
        </w:rPr>
        <w:t xml:space="preserve">služebnost inženýrské sítě ……………………………. </w:t>
      </w:r>
    </w:p>
    <w:p w14:paraId="00F67240" w14:textId="77777777" w:rsidR="00C244DD" w:rsidRPr="0086108F" w:rsidRDefault="00430D04">
      <w:pPr>
        <w:numPr>
          <w:ilvl w:val="0"/>
          <w:numId w:val="4"/>
        </w:numPr>
        <w:pBdr>
          <w:top w:val="nil"/>
          <w:left w:val="nil"/>
          <w:bottom w:val="nil"/>
          <w:right w:val="nil"/>
          <w:between w:val="nil"/>
        </w:pBdr>
        <w:spacing w:after="12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servisní smlouvy či smlouvy na dodávku služeb uzavřených společenstvím vlastníků jednotek nebo které společenství vlastníků jednotek uzavře s dodavateli zařízení a služeb za účelem zajištěni řádného provozu Budovy (výtahy, vzduchotechnika, systém měření a regulace, UPS, EPS, garážová vrata, odvod tepla a kouře aj.).</w:t>
      </w:r>
    </w:p>
    <w:p w14:paraId="0989AE96" w14:textId="77777777" w:rsidR="00C244DD" w:rsidRPr="0086108F" w:rsidRDefault="00430D04">
      <w:pPr>
        <w:spacing w:after="120"/>
        <w:ind w:left="708"/>
        <w:jc w:val="both"/>
        <w:rPr>
          <w:rFonts w:ascii="Times New Roman" w:eastAsia="Times New Roman" w:hAnsi="Times New Roman" w:cs="Times New Roman"/>
        </w:rPr>
      </w:pPr>
      <w:r w:rsidRPr="0086108F">
        <w:rPr>
          <w:rFonts w:ascii="Times New Roman" w:eastAsia="Times New Roman" w:hAnsi="Times New Roman" w:cs="Times New Roman"/>
        </w:rPr>
        <w:t xml:space="preserve">Kupující výše uvedená omezení akceptuje. </w:t>
      </w:r>
    </w:p>
    <w:p w14:paraId="01FB5FDA" w14:textId="77777777" w:rsidR="00C244DD" w:rsidRPr="0086108F" w:rsidRDefault="00430D04">
      <w:pPr>
        <w:spacing w:after="120"/>
        <w:ind w:left="708"/>
        <w:jc w:val="both"/>
        <w:rPr>
          <w:rFonts w:ascii="Times New Roman" w:eastAsia="Times New Roman" w:hAnsi="Times New Roman" w:cs="Times New Roman"/>
        </w:rPr>
      </w:pPr>
      <w:r w:rsidRPr="0086108F">
        <w:rPr>
          <w:rFonts w:ascii="Times New Roman" w:eastAsia="Times New Roman" w:hAnsi="Times New Roman" w:cs="Times New Roman"/>
        </w:rPr>
        <w:t>Kupující se zavazuje na výzvu správce domu poskytnout nezbytnou součinnost za účelem zajištění plného provozu Budovy, zejména na žádost výše uvedených osob uzavřít smlouvu, dodatek ke smlouvě či budoucí smlouvu, pakliže je to nezbytné pro zajištění provozu Budovy.</w:t>
      </w:r>
    </w:p>
    <w:p w14:paraId="2398E562"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Prodávající prohlašuje, že mu není známo žádné rozhodnutí, opatření ani jiný akt orgánů veřejné správy, ani žádná jiná skutečnost, které by jej jakožto vlastníka omezovaly v nakládání s Jednotkou. Toto prohlášení se nevztahuje na omezení vyplývající z obecně závazných právních předpisů a na rozhodnutí, která byla příslušnými orgány vydána v rámci realizace developerského projektu Nová Doubravka, jejichž soupis je obsažen v čl. 5 této Smlouvy a které byly Kupujícímu před uzavřením této Smlouvy předány, což Kupující potvrzuje uzavřením této Smlouvy.</w:t>
      </w:r>
    </w:p>
    <w:p w14:paraId="3BA49EC2"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 xml:space="preserve">Kupující od Prodávajícího převzal Jednotku dne </w:t>
      </w:r>
      <w:r w:rsidRPr="0086108F">
        <w:rPr>
          <w:rFonts w:ascii="Times New Roman" w:eastAsia="Times New Roman" w:hAnsi="Times New Roman" w:cs="Times New Roman"/>
          <w:b/>
          <w:bCs/>
        </w:rPr>
        <w:t>…</w:t>
      </w:r>
      <w:proofErr w:type="gramStart"/>
      <w:r w:rsidRPr="0086108F">
        <w:rPr>
          <w:rFonts w:ascii="Times New Roman" w:eastAsia="Times New Roman" w:hAnsi="Times New Roman" w:cs="Times New Roman"/>
          <w:b/>
          <w:bCs/>
        </w:rPr>
        <w:t>…….</w:t>
      </w:r>
      <w:proofErr w:type="gramEnd"/>
      <w:r w:rsidRPr="0086108F">
        <w:rPr>
          <w:rFonts w:ascii="Times New Roman" w:eastAsia="Times New Roman" w:hAnsi="Times New Roman" w:cs="Times New Roman"/>
        </w:rPr>
        <w:t>.</w:t>
      </w:r>
    </w:p>
    <w:p w14:paraId="356B4983"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Prodávající potvrzuje Kupujícímu, že spolu s převodem vlastnického práva k Jednotce na Kupujícího nepřecházejí žádné splatné a neuhrazené dluhy související se správou Nemovité věci. Tím nejsou dotčeny povinnosti Kupujícího, které Kupujícímu vyplývají z Prohlášení vlastníka.</w:t>
      </w:r>
    </w:p>
    <w:p w14:paraId="6FEFFE41"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 xml:space="preserve">Správcem shora uvedené Budovy je založené a do rejstříku Společenství vlastníků jednotek již zapsané </w:t>
      </w:r>
      <w:r w:rsidRPr="0086108F">
        <w:rPr>
          <w:rFonts w:ascii="Times New Roman" w:eastAsia="Times New Roman" w:hAnsi="Times New Roman" w:cs="Times New Roman"/>
          <w:b/>
          <w:bCs/>
        </w:rPr>
        <w:t>Společenství vlastníků pro dům ……………</w:t>
      </w:r>
      <w:proofErr w:type="gramStart"/>
      <w:r w:rsidRPr="0086108F">
        <w:rPr>
          <w:rFonts w:ascii="Times New Roman" w:eastAsia="Times New Roman" w:hAnsi="Times New Roman" w:cs="Times New Roman"/>
          <w:b/>
          <w:bCs/>
        </w:rPr>
        <w:t>…….</w:t>
      </w:r>
      <w:proofErr w:type="gramEnd"/>
      <w:r w:rsidRPr="0086108F">
        <w:rPr>
          <w:rFonts w:ascii="Times New Roman" w:eastAsia="Times New Roman" w:hAnsi="Times New Roman" w:cs="Times New Roman"/>
          <w:b/>
          <w:bCs/>
        </w:rPr>
        <w:t>. v Plzni</w:t>
      </w:r>
      <w:r w:rsidRPr="0086108F">
        <w:rPr>
          <w:rFonts w:ascii="Times New Roman" w:eastAsia="Times New Roman" w:hAnsi="Times New Roman" w:cs="Times New Roman"/>
        </w:rPr>
        <w:t>, se sídlem ……………</w:t>
      </w:r>
      <w:proofErr w:type="gramStart"/>
      <w:r w:rsidRPr="0086108F">
        <w:rPr>
          <w:rFonts w:ascii="Times New Roman" w:eastAsia="Times New Roman" w:hAnsi="Times New Roman" w:cs="Times New Roman"/>
        </w:rPr>
        <w:t>…….</w:t>
      </w:r>
      <w:proofErr w:type="gramEnd"/>
      <w:r w:rsidRPr="0086108F">
        <w:rPr>
          <w:rFonts w:ascii="Times New Roman" w:eastAsia="Times New Roman" w:hAnsi="Times New Roman" w:cs="Times New Roman"/>
        </w:rPr>
        <w:t xml:space="preserve">Plzeň, IČO:  …………. Kupující bere na vědomí, že jakožto vlastník Jednotky převáděné dle této Smlouvy bude vázán stanovami společenství vlastníků jednotek. </w:t>
      </w:r>
      <w:r w:rsidRPr="0086108F">
        <w:rPr>
          <w:rFonts w:ascii="Times New Roman" w:eastAsia="Times New Roman" w:hAnsi="Times New Roman" w:cs="Times New Roman"/>
        </w:rPr>
        <w:lastRenderedPageBreak/>
        <w:t>Kupující se zavazuje platit měsíčně příslušnému společenství vlastníků poplatek za údržbu a správu společných částí nemovité věci a za související služby.</w:t>
      </w:r>
    </w:p>
    <w:p w14:paraId="64F9F162" w14:textId="77777777" w:rsidR="00C244DD" w:rsidRPr="0086108F" w:rsidRDefault="00430D04">
      <w:pPr>
        <w:spacing w:after="120"/>
        <w:ind w:left="709"/>
        <w:jc w:val="both"/>
        <w:rPr>
          <w:rFonts w:ascii="Times New Roman" w:eastAsia="Times New Roman" w:hAnsi="Times New Roman" w:cs="Times New Roman"/>
        </w:rPr>
      </w:pPr>
      <w:r w:rsidRPr="0086108F">
        <w:rPr>
          <w:rFonts w:ascii="Times New Roman" w:eastAsia="Times New Roman" w:hAnsi="Times New Roman" w:cs="Times New Roman"/>
        </w:rPr>
        <w:t xml:space="preserve">Prodávající Kupujícímu prohlašuje, že pověřil operativní správou Budovy společnost </w:t>
      </w:r>
      <w:proofErr w:type="spellStart"/>
      <w:r w:rsidRPr="0086108F">
        <w:rPr>
          <w:rFonts w:ascii="Times New Roman" w:eastAsia="Times New Roman" w:hAnsi="Times New Roman" w:cs="Times New Roman"/>
        </w:rPr>
        <w:t>Prodomia</w:t>
      </w:r>
      <w:proofErr w:type="spellEnd"/>
      <w:r w:rsidRPr="0086108F">
        <w:rPr>
          <w:rFonts w:ascii="Times New Roman" w:eastAsia="Times New Roman" w:hAnsi="Times New Roman" w:cs="Times New Roman"/>
        </w:rPr>
        <w:t xml:space="preserve">, s.r.o., se sídlem Guldenerova 695/13, 326 </w:t>
      </w:r>
      <w:proofErr w:type="gramStart"/>
      <w:r w:rsidRPr="0086108F">
        <w:rPr>
          <w:rFonts w:ascii="Times New Roman" w:eastAsia="Times New Roman" w:hAnsi="Times New Roman" w:cs="Times New Roman"/>
        </w:rPr>
        <w:t>00  Plzeň</w:t>
      </w:r>
      <w:proofErr w:type="gramEnd"/>
      <w:r w:rsidRPr="0086108F">
        <w:rPr>
          <w:rFonts w:ascii="Times New Roman" w:eastAsia="Times New Roman" w:hAnsi="Times New Roman" w:cs="Times New Roman"/>
        </w:rPr>
        <w:t>, identifikační číslo: 263 20 185, společnost zapsaná do obchodního rejstříku vedeného Krajským soudem v Plzni, oddíl C, vložka 13110.</w:t>
      </w:r>
    </w:p>
    <w:p w14:paraId="63AE1A7C"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 xml:space="preserve">Kupující je při užívání Jednotky povinen postupovat podle Manuálu stavby, který mu Prodávající předal před uzavřením této Smlouvy, což Kupující svým podpisem této Smlouvy potvrzuje a zavazuje se postupovat podle Manuálu stavby. </w:t>
      </w:r>
    </w:p>
    <w:p w14:paraId="293AF7BE"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 xml:space="preserve">Prodávající poskytuje Kupujícímu na Jednotku záruku za jakost v rozsahu dle reklamačního řádu, který </w:t>
      </w:r>
      <w:proofErr w:type="gramStart"/>
      <w:r w:rsidRPr="0086108F">
        <w:rPr>
          <w:rFonts w:ascii="Times New Roman" w:eastAsia="Times New Roman" w:hAnsi="Times New Roman" w:cs="Times New Roman"/>
        </w:rPr>
        <w:t>tvoří</w:t>
      </w:r>
      <w:proofErr w:type="gramEnd"/>
      <w:r w:rsidRPr="0086108F">
        <w:rPr>
          <w:rFonts w:ascii="Times New Roman" w:eastAsia="Times New Roman" w:hAnsi="Times New Roman" w:cs="Times New Roman"/>
        </w:rPr>
        <w:t xml:space="preserve"> Přílohu č. 1 této Smlouvy a který rovněž upravuje závazný postup pro uplatnění reklamací mezi Smluvními stranami.</w:t>
      </w:r>
    </w:p>
    <w:p w14:paraId="563EEEB1"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Kupující se zavazuje, že bude plnit povinnosti stanovené v rámci obecně závazných právních předpisů, Prohlášením vlastníka, touto Smlouvou a posléze smlouvou o správě domu s jednotkami.</w:t>
      </w:r>
    </w:p>
    <w:p w14:paraId="4757DEC2"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Kupující podpisem této Smlouvy potvrzuje, že od Prodávajícího převzal průkaz energetické náročnosti budovy.</w:t>
      </w:r>
    </w:p>
    <w:p w14:paraId="110985E1"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 xml:space="preserve">Prodávající má zájem po určitou dobu udržet vnější vzhled Budovy shodný s původním architektonickým záměrem, a proto se Smluvní strany dohodly na tom, že se Kupující bez předchozího písemného souhlasu Prodávajícího po dobu deseti (10) let od uzavření této Smlouvy zdrží všeho, co by vedlo nebo mohlo vést k jakékoli změně vnějšího architektonického vzhledu Budovy, ať už se jedná o trvalé či jen dočasné změny (např. instalace rákosových rohoží, zakrytí architektonických prvků, instalace slunečních plachet, markýz nebo pergol). K povinnostem ujednaným v tomto odstavci se Kupující zavazuje zavázat i svého právního nástupce, pokud Jednotku v budoucnu zcizí. Toto ustanovení se nepoužije v případě, kdy instalaci prvku měnícího vnější architektonický vzhled Budovy bude pro Kupujícího zajišťovat Prodávající na základě smluvního vztahu s Prodávajícím nebo kdy Prodávající instalaci takového prvku předem schválí. </w:t>
      </w:r>
      <w:proofErr w:type="gramStart"/>
      <w:r w:rsidRPr="0086108F">
        <w:rPr>
          <w:rFonts w:ascii="Times New Roman" w:eastAsia="Times New Roman" w:hAnsi="Times New Roman" w:cs="Times New Roman"/>
        </w:rPr>
        <w:t>Poruší</w:t>
      </w:r>
      <w:proofErr w:type="gramEnd"/>
      <w:r w:rsidRPr="0086108F">
        <w:rPr>
          <w:rFonts w:ascii="Times New Roman" w:eastAsia="Times New Roman" w:hAnsi="Times New Roman" w:cs="Times New Roman"/>
        </w:rPr>
        <w:t>-li Kupující jakoukoli svoji povinnost uvedenou v tomto odstavci, zavazuje se Kupující na písemnou výzvu Prodávajícího zaplatit Prodávajícímu smluvní pokutu ve výši 100 000,- Kč za každý jednotlivý případ takového porušení. Smluvní pokuta bude splatná do sedmi (7) dnů ode dne doručení výzvy k jejímu zaplacení Kupujícímu. Ujednáním o smluvní pokutě není dotčeno právo Prodávajícího na náhradu škody vedle práva na zaplacení smluvní pokuty.</w:t>
      </w:r>
    </w:p>
    <w:p w14:paraId="3561D491" w14:textId="77777777" w:rsidR="00C244DD" w:rsidRPr="0086108F" w:rsidRDefault="00C244DD">
      <w:pPr>
        <w:spacing w:after="120"/>
        <w:ind w:left="709"/>
        <w:rPr>
          <w:rFonts w:ascii="Times New Roman" w:eastAsia="Times New Roman" w:hAnsi="Times New Roman" w:cs="Times New Roman"/>
          <w:b/>
          <w:bCs/>
          <w:smallCaps/>
        </w:rPr>
      </w:pPr>
    </w:p>
    <w:p w14:paraId="052491A0" w14:textId="77777777" w:rsidR="00C244DD" w:rsidRPr="0086108F" w:rsidRDefault="00430D04">
      <w:pPr>
        <w:numPr>
          <w:ilvl w:val="0"/>
          <w:numId w:val="2"/>
        </w:numPr>
        <w:spacing w:after="120"/>
        <w:ind w:left="709" w:hanging="709"/>
        <w:rPr>
          <w:rFonts w:ascii="Times New Roman" w:eastAsia="Times New Roman" w:hAnsi="Times New Roman" w:cs="Times New Roman"/>
          <w:b/>
          <w:bCs/>
          <w:smallCaps/>
        </w:rPr>
      </w:pPr>
      <w:r w:rsidRPr="0086108F">
        <w:rPr>
          <w:rFonts w:ascii="Times New Roman" w:eastAsia="Times New Roman" w:hAnsi="Times New Roman" w:cs="Times New Roman"/>
          <w:b/>
          <w:bCs/>
          <w:smallCaps/>
        </w:rPr>
        <w:t>SOUPIS ROZHODNUTÍ ORGÁNŮ VEŘEJNÉ SPRÁVY</w:t>
      </w:r>
    </w:p>
    <w:p w14:paraId="66F35D85" w14:textId="77777777" w:rsidR="00C244DD" w:rsidRPr="0086108F" w:rsidRDefault="00430D04">
      <w:pPr>
        <w:numPr>
          <w:ilvl w:val="1"/>
          <w:numId w:val="2"/>
        </w:numPr>
        <w:spacing w:after="120"/>
        <w:jc w:val="both"/>
        <w:rPr>
          <w:rFonts w:ascii="Times New Roman" w:eastAsia="Times New Roman" w:hAnsi="Times New Roman" w:cs="Times New Roman"/>
        </w:rPr>
      </w:pPr>
      <w:r w:rsidRPr="0086108F">
        <w:rPr>
          <w:rFonts w:ascii="Times New Roman" w:eastAsia="Times New Roman" w:hAnsi="Times New Roman" w:cs="Times New Roman"/>
        </w:rPr>
        <w:t>Územní rozhodnutí č. 6638 vydané Magistrátem města Plzně, odbor stavebně správní, sp. zn. SZ MMP/098060/22/BEN, č.j. MMP/144015/22, ze dne 2.5.2022, o umístění stavby „Výstavba v areálu bývalé papírny, Plzeň“, v právní moci dne 3.6.2022;</w:t>
      </w:r>
    </w:p>
    <w:p w14:paraId="2157B293" w14:textId="77777777" w:rsidR="00C244DD" w:rsidRPr="0086108F" w:rsidRDefault="00C244DD">
      <w:pPr>
        <w:spacing w:after="120"/>
        <w:ind w:left="1068"/>
        <w:jc w:val="both"/>
        <w:rPr>
          <w:rFonts w:ascii="Times New Roman" w:eastAsia="Times New Roman" w:hAnsi="Times New Roman" w:cs="Times New Roman"/>
        </w:rPr>
      </w:pPr>
    </w:p>
    <w:p w14:paraId="3C6A8386" w14:textId="77777777" w:rsidR="00C244DD" w:rsidRPr="0086108F" w:rsidRDefault="00430D04">
      <w:pPr>
        <w:numPr>
          <w:ilvl w:val="1"/>
          <w:numId w:val="2"/>
        </w:numPr>
        <w:spacing w:after="120"/>
        <w:jc w:val="both"/>
        <w:rPr>
          <w:rFonts w:ascii="Times New Roman" w:eastAsia="Times New Roman" w:hAnsi="Times New Roman" w:cs="Times New Roman"/>
        </w:rPr>
      </w:pPr>
      <w:r w:rsidRPr="0086108F">
        <w:rPr>
          <w:rFonts w:ascii="Times New Roman" w:eastAsia="Times New Roman" w:hAnsi="Times New Roman" w:cs="Times New Roman"/>
        </w:rPr>
        <w:t xml:space="preserve">Územní rozhodnutí č. 6629 vydané Magistrátem města Plzně, odbor stavebně správní, ze dne 2.3.2022, sp.zn.: SZ MMP/386653/21/OPR, č.j. MMP/064944/22, o umístění stavby „Vodovod, ul. Cyklistická, </w:t>
      </w:r>
      <w:proofErr w:type="gramStart"/>
      <w:r w:rsidRPr="0086108F">
        <w:rPr>
          <w:rFonts w:ascii="Times New Roman" w:eastAsia="Times New Roman" w:hAnsi="Times New Roman" w:cs="Times New Roman"/>
        </w:rPr>
        <w:t>Habrová,.</w:t>
      </w:r>
      <w:proofErr w:type="gramEnd"/>
      <w:r w:rsidRPr="0086108F">
        <w:rPr>
          <w:rFonts w:ascii="Times New Roman" w:eastAsia="Times New Roman" w:hAnsi="Times New Roman" w:cs="Times New Roman"/>
        </w:rPr>
        <w:t xml:space="preserve"> Zahradní – Plzeň“, v právní moci dne 5.4.2022;</w:t>
      </w:r>
    </w:p>
    <w:p w14:paraId="5D448884" w14:textId="77777777" w:rsidR="00C244DD" w:rsidRPr="0086108F" w:rsidRDefault="00C244DD">
      <w:pPr>
        <w:spacing w:after="120"/>
        <w:ind w:left="1068"/>
        <w:jc w:val="both"/>
        <w:rPr>
          <w:rFonts w:ascii="Times New Roman" w:eastAsia="Times New Roman" w:hAnsi="Times New Roman" w:cs="Times New Roman"/>
        </w:rPr>
      </w:pPr>
    </w:p>
    <w:p w14:paraId="29360BD1" w14:textId="77777777" w:rsidR="00C244DD" w:rsidRPr="0086108F" w:rsidRDefault="00430D04">
      <w:pPr>
        <w:numPr>
          <w:ilvl w:val="1"/>
          <w:numId w:val="2"/>
        </w:numPr>
        <w:spacing w:after="120"/>
        <w:jc w:val="both"/>
        <w:rPr>
          <w:rFonts w:ascii="Times New Roman" w:eastAsia="Times New Roman" w:hAnsi="Times New Roman" w:cs="Times New Roman"/>
        </w:rPr>
      </w:pPr>
      <w:r w:rsidRPr="0086108F">
        <w:rPr>
          <w:rFonts w:ascii="Times New Roman" w:eastAsia="Times New Roman" w:hAnsi="Times New Roman" w:cs="Times New Roman"/>
        </w:rPr>
        <w:lastRenderedPageBreak/>
        <w:t>Územní rozhodnutí (změna ÚR č. 6638) ze dne 6.12.2024 vydané Magistrátem města Plzně, odbor stavebně správní, sp. zn. SZ MMP/292939/24/BEN, č.j. MMP/559359/24;</w:t>
      </w:r>
    </w:p>
    <w:p w14:paraId="19701EEE" w14:textId="77777777" w:rsidR="00C244DD" w:rsidRPr="0086108F" w:rsidRDefault="00C244DD">
      <w:pPr>
        <w:spacing w:after="120"/>
        <w:ind w:left="1068"/>
        <w:jc w:val="both"/>
        <w:rPr>
          <w:rFonts w:ascii="Times New Roman" w:eastAsia="Times New Roman" w:hAnsi="Times New Roman" w:cs="Times New Roman"/>
        </w:rPr>
      </w:pPr>
    </w:p>
    <w:p w14:paraId="7D5F474E" w14:textId="77777777" w:rsidR="00C244DD" w:rsidRPr="0086108F" w:rsidRDefault="00430D04">
      <w:pPr>
        <w:numPr>
          <w:ilvl w:val="1"/>
          <w:numId w:val="2"/>
        </w:numPr>
        <w:spacing w:after="120"/>
        <w:jc w:val="both"/>
        <w:rPr>
          <w:rFonts w:ascii="Times New Roman" w:eastAsia="Times New Roman" w:hAnsi="Times New Roman" w:cs="Times New Roman"/>
        </w:rPr>
      </w:pPr>
      <w:r w:rsidRPr="0086108F">
        <w:rPr>
          <w:rFonts w:ascii="Times New Roman" w:eastAsia="Times New Roman" w:hAnsi="Times New Roman" w:cs="Times New Roman"/>
        </w:rPr>
        <w:t xml:space="preserve">Rozhodnutí o povolení stavby – bytový dům a komunikace mezi objekty F a H „Výstavba areálu </w:t>
      </w:r>
      <w:proofErr w:type="gramStart"/>
      <w:r w:rsidRPr="0086108F">
        <w:rPr>
          <w:rFonts w:ascii="Times New Roman" w:eastAsia="Times New Roman" w:hAnsi="Times New Roman" w:cs="Times New Roman"/>
        </w:rPr>
        <w:t>Papírny - objekt</w:t>
      </w:r>
      <w:proofErr w:type="gramEnd"/>
      <w:r w:rsidRPr="0086108F">
        <w:rPr>
          <w:rFonts w:ascii="Times New Roman" w:eastAsia="Times New Roman" w:hAnsi="Times New Roman" w:cs="Times New Roman"/>
        </w:rPr>
        <w:t xml:space="preserve"> F“ vydané Úřadem městského obvodu Plzeň 2, Odbor stavební a silničně správní, ze dne 16.1.2026, sp. zn. SZ UMO2/22157/25/DaZe, č.j. UMO2/00948/26, v právní moci dne 7.2.2026</w:t>
      </w:r>
    </w:p>
    <w:p w14:paraId="4B3F7A0A" w14:textId="77777777" w:rsidR="00C244DD" w:rsidRPr="0086108F" w:rsidRDefault="00C244DD">
      <w:pPr>
        <w:spacing w:after="120"/>
        <w:ind w:left="1068"/>
        <w:jc w:val="both"/>
        <w:rPr>
          <w:rFonts w:ascii="Times New Roman" w:eastAsia="Times New Roman" w:hAnsi="Times New Roman" w:cs="Times New Roman"/>
        </w:rPr>
      </w:pPr>
    </w:p>
    <w:p w14:paraId="5D39B177" w14:textId="77777777" w:rsidR="00C244DD" w:rsidRPr="0086108F" w:rsidRDefault="00430D04">
      <w:pPr>
        <w:numPr>
          <w:ilvl w:val="1"/>
          <w:numId w:val="2"/>
        </w:numPr>
        <w:spacing w:after="120"/>
        <w:jc w:val="both"/>
        <w:rPr>
          <w:rFonts w:ascii="Times New Roman" w:eastAsia="Times New Roman" w:hAnsi="Times New Roman" w:cs="Times New Roman"/>
        </w:rPr>
      </w:pPr>
      <w:r w:rsidRPr="0086108F">
        <w:rPr>
          <w:rFonts w:ascii="Times New Roman" w:eastAsia="Times New Roman" w:hAnsi="Times New Roman" w:cs="Times New Roman"/>
        </w:rPr>
        <w:t>Rozhodnutí Magistrátu města Plzně, Odbor stavebně správní, ze dne 24.10.2023, sp.zn. SZ MMP/318186/23/BEZ, č.j. MMP/449475/23, o stavebním povolení stavby „Výstavba v areálu bývalé papírny, Plzeň – komunikace“, v právní moci dne 25.11.2023;</w:t>
      </w:r>
    </w:p>
    <w:p w14:paraId="095A0849" w14:textId="77777777" w:rsidR="00C244DD" w:rsidRPr="0086108F" w:rsidRDefault="00C244DD">
      <w:pPr>
        <w:spacing w:after="120"/>
        <w:ind w:left="1068"/>
        <w:jc w:val="both"/>
        <w:rPr>
          <w:rFonts w:ascii="Times New Roman" w:eastAsia="Times New Roman" w:hAnsi="Times New Roman" w:cs="Times New Roman"/>
        </w:rPr>
      </w:pPr>
    </w:p>
    <w:p w14:paraId="5DFC9B21" w14:textId="77777777" w:rsidR="00C244DD" w:rsidRPr="0086108F" w:rsidRDefault="00430D04">
      <w:pPr>
        <w:numPr>
          <w:ilvl w:val="1"/>
          <w:numId w:val="2"/>
        </w:numPr>
        <w:spacing w:after="120"/>
        <w:jc w:val="both"/>
        <w:rPr>
          <w:rFonts w:ascii="Times New Roman" w:eastAsia="Times New Roman" w:hAnsi="Times New Roman" w:cs="Times New Roman"/>
        </w:rPr>
      </w:pPr>
      <w:r w:rsidRPr="0086108F">
        <w:rPr>
          <w:rFonts w:ascii="Times New Roman" w:eastAsia="Times New Roman" w:hAnsi="Times New Roman" w:cs="Times New Roman"/>
        </w:rPr>
        <w:t xml:space="preserve">Rozhodnutí Magistrátu města Plzně, Odbor stavebně správní ze dne 2.10.2025 pod č.j. MMP/474847/25, sp.zn. SZ MMP/368939/25/CHA k provedení stavby vodního </w:t>
      </w:r>
      <w:proofErr w:type="gramStart"/>
      <w:r w:rsidRPr="0086108F">
        <w:rPr>
          <w:rFonts w:ascii="Times New Roman" w:eastAsia="Times New Roman" w:hAnsi="Times New Roman" w:cs="Times New Roman"/>
        </w:rPr>
        <w:t>díla- vodovod</w:t>
      </w:r>
      <w:proofErr w:type="gramEnd"/>
      <w:r w:rsidRPr="0086108F">
        <w:rPr>
          <w:rFonts w:ascii="Times New Roman" w:eastAsia="Times New Roman" w:hAnsi="Times New Roman" w:cs="Times New Roman"/>
        </w:rPr>
        <w:t xml:space="preserve">: „Výstavba v areálu bývalé papírny, Plzeň - objekt N - vodovod, kanalizace“, v právní moci dne 24.10.2025  </w:t>
      </w:r>
    </w:p>
    <w:p w14:paraId="3ED82D2F" w14:textId="77777777" w:rsidR="00C244DD" w:rsidRPr="0086108F" w:rsidRDefault="00C244DD">
      <w:pPr>
        <w:spacing w:after="120"/>
        <w:ind w:left="1068"/>
        <w:jc w:val="both"/>
        <w:rPr>
          <w:rFonts w:ascii="Times New Roman" w:eastAsia="Times New Roman" w:hAnsi="Times New Roman" w:cs="Times New Roman"/>
        </w:rPr>
      </w:pPr>
    </w:p>
    <w:p w14:paraId="064A4902" w14:textId="77777777" w:rsidR="00C244DD" w:rsidRPr="0086108F" w:rsidRDefault="00430D04">
      <w:pPr>
        <w:numPr>
          <w:ilvl w:val="1"/>
          <w:numId w:val="2"/>
        </w:numPr>
        <w:spacing w:after="120"/>
        <w:jc w:val="both"/>
        <w:rPr>
          <w:rFonts w:ascii="Times New Roman" w:eastAsia="Times New Roman" w:hAnsi="Times New Roman" w:cs="Times New Roman"/>
        </w:rPr>
      </w:pPr>
      <w:r w:rsidRPr="0086108F">
        <w:rPr>
          <w:rFonts w:ascii="Times New Roman" w:eastAsia="Times New Roman" w:hAnsi="Times New Roman" w:cs="Times New Roman"/>
        </w:rPr>
        <w:t>Rozhodnutí Magistrátu města Plzně, Odbor stavebně správní ze dne 14.10.2024 pod č.j. MMP/468715/24, sp.zn. SZ MMP/293092/24/CHA k provedení stavby vodního díla „Výstavba v areálu bývalé papírny Plzeň –kanalizace pro objekt E“, v právní moci dne 31.10.2024</w:t>
      </w:r>
    </w:p>
    <w:p w14:paraId="6ADF788A" w14:textId="77777777" w:rsidR="00C244DD" w:rsidRPr="0086108F" w:rsidRDefault="00430D04">
      <w:pPr>
        <w:numPr>
          <w:ilvl w:val="1"/>
          <w:numId w:val="2"/>
        </w:numPr>
        <w:spacing w:after="120"/>
        <w:jc w:val="both"/>
        <w:rPr>
          <w:rFonts w:ascii="Times New Roman" w:eastAsia="Times New Roman" w:hAnsi="Times New Roman" w:cs="Times New Roman"/>
        </w:rPr>
      </w:pPr>
      <w:r w:rsidRPr="0086108F">
        <w:rPr>
          <w:rFonts w:ascii="Times New Roman" w:eastAsia="Times New Roman" w:hAnsi="Times New Roman" w:cs="Times New Roman"/>
        </w:rPr>
        <w:t xml:space="preserve">Rozhodnutí Magistrátu města Plzně, Odbor stavebně </w:t>
      </w:r>
      <w:proofErr w:type="gramStart"/>
      <w:r w:rsidRPr="0086108F">
        <w:rPr>
          <w:rFonts w:ascii="Times New Roman" w:eastAsia="Times New Roman" w:hAnsi="Times New Roman" w:cs="Times New Roman"/>
        </w:rPr>
        <w:t>správní  ze</w:t>
      </w:r>
      <w:proofErr w:type="gramEnd"/>
      <w:r w:rsidRPr="0086108F">
        <w:rPr>
          <w:rFonts w:ascii="Times New Roman" w:eastAsia="Times New Roman" w:hAnsi="Times New Roman" w:cs="Times New Roman"/>
        </w:rPr>
        <w:t xml:space="preserve"> dne 6.8.2025 pod č.j. MMP/373780/25, sp.zn. SZ MMP/305131/24/CHA k provedení stavby vodního díla- kanalizace: „Výstavba v areálu bývalé papírny - kanalizace pro objekt F,G,H,K“, v právní moci dne 23.8.2025</w:t>
      </w:r>
    </w:p>
    <w:p w14:paraId="1A20236C" w14:textId="77777777" w:rsidR="00C244DD" w:rsidRPr="0086108F" w:rsidRDefault="00C244DD">
      <w:pPr>
        <w:spacing w:after="120"/>
        <w:ind w:left="709"/>
        <w:jc w:val="both"/>
        <w:rPr>
          <w:rFonts w:ascii="Times New Roman" w:eastAsia="Times New Roman" w:hAnsi="Times New Roman" w:cs="Times New Roman"/>
        </w:rPr>
      </w:pPr>
    </w:p>
    <w:p w14:paraId="5DFB9F41" w14:textId="77777777" w:rsidR="00C244DD" w:rsidRPr="0086108F" w:rsidRDefault="00430D04">
      <w:pPr>
        <w:spacing w:after="120"/>
        <w:ind w:left="720"/>
        <w:jc w:val="both"/>
        <w:rPr>
          <w:rFonts w:ascii="Times New Roman" w:eastAsia="Times New Roman" w:hAnsi="Times New Roman" w:cs="Times New Roman"/>
        </w:rPr>
      </w:pPr>
      <w:r w:rsidRPr="0086108F">
        <w:rPr>
          <w:rFonts w:ascii="Times New Roman" w:eastAsia="Times New Roman" w:hAnsi="Times New Roman" w:cs="Times New Roman"/>
        </w:rPr>
        <w:t>5.9.Kolaudační souhlas …. (povolení trvalého užívání bytového domu).</w:t>
      </w:r>
    </w:p>
    <w:p w14:paraId="19196339" w14:textId="77777777" w:rsidR="00C244DD" w:rsidRPr="0086108F" w:rsidRDefault="00430D04">
      <w:pPr>
        <w:numPr>
          <w:ilvl w:val="1"/>
          <w:numId w:val="8"/>
        </w:numPr>
        <w:pBdr>
          <w:top w:val="nil"/>
          <w:left w:val="nil"/>
          <w:bottom w:val="nil"/>
          <w:right w:val="nil"/>
          <w:between w:val="nil"/>
        </w:pBdr>
        <w:spacing w:after="12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Kolaudační souhlas ……. (kolaudace Vo, Kan, TDI…).</w:t>
      </w:r>
    </w:p>
    <w:p w14:paraId="7E0036AE" w14:textId="77777777" w:rsidR="00C244DD" w:rsidRPr="0086108F" w:rsidRDefault="00C244DD">
      <w:pPr>
        <w:spacing w:after="120"/>
        <w:jc w:val="both"/>
        <w:rPr>
          <w:rFonts w:ascii="Times New Roman" w:eastAsia="Times New Roman" w:hAnsi="Times New Roman" w:cs="Times New Roman"/>
        </w:rPr>
      </w:pPr>
    </w:p>
    <w:p w14:paraId="693E9B28" w14:textId="77777777" w:rsidR="00C244DD" w:rsidRPr="0086108F" w:rsidRDefault="00C244DD">
      <w:pPr>
        <w:spacing w:after="120"/>
        <w:ind w:left="709"/>
        <w:rPr>
          <w:rFonts w:ascii="Times New Roman" w:eastAsia="Times New Roman" w:hAnsi="Times New Roman" w:cs="Times New Roman"/>
          <w:b/>
          <w:bCs/>
          <w:smallCaps/>
        </w:rPr>
      </w:pPr>
    </w:p>
    <w:p w14:paraId="21D347BE" w14:textId="77777777" w:rsidR="00C244DD" w:rsidRPr="0086108F" w:rsidRDefault="00430D04">
      <w:pPr>
        <w:numPr>
          <w:ilvl w:val="0"/>
          <w:numId w:val="2"/>
        </w:numPr>
        <w:spacing w:after="120"/>
        <w:ind w:left="709" w:hanging="709"/>
        <w:rPr>
          <w:rFonts w:ascii="Times New Roman" w:eastAsia="Times New Roman" w:hAnsi="Times New Roman" w:cs="Times New Roman"/>
          <w:b/>
          <w:bCs/>
          <w:smallCaps/>
        </w:rPr>
      </w:pPr>
      <w:r w:rsidRPr="0086108F">
        <w:rPr>
          <w:rFonts w:ascii="Times New Roman" w:eastAsia="Times New Roman" w:hAnsi="Times New Roman" w:cs="Times New Roman"/>
          <w:b/>
          <w:bCs/>
          <w:smallCaps/>
        </w:rPr>
        <w:t>NABYTÍ VLASTNICKÉHO PRÁVA</w:t>
      </w:r>
    </w:p>
    <w:p w14:paraId="41740151"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 xml:space="preserve">Vlastnické právo k nemovitým věcem, jejichž převod je předmětem převodu dle této Smlouvy, nabude Kupující zápisem vkladu vlastnického práva do katastru nemovitostí. </w:t>
      </w:r>
    </w:p>
    <w:p w14:paraId="1A634A3C"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 xml:space="preserve">Správní poplatek za návrh na vklad práva do katastru nemovitostí podle § 14 zákona č. 256/2013 Sb., katastrální zákon, nese Kupující. Smluvní strany se dohodly na tom, že Kupující uhradí správní poplatek ve výši </w:t>
      </w:r>
      <w:proofErr w:type="gramStart"/>
      <w:r w:rsidRPr="0086108F">
        <w:rPr>
          <w:rFonts w:ascii="Times New Roman" w:eastAsia="Times New Roman" w:hAnsi="Times New Roman" w:cs="Times New Roman"/>
        </w:rPr>
        <w:t>1.600,-</w:t>
      </w:r>
      <w:proofErr w:type="gramEnd"/>
      <w:r w:rsidRPr="0086108F">
        <w:rPr>
          <w:rFonts w:ascii="Times New Roman" w:eastAsia="Times New Roman" w:hAnsi="Times New Roman" w:cs="Times New Roman"/>
        </w:rPr>
        <w:t xml:space="preserve"> Kč do pěti (5) pracovních dnů buďto v hotovosti do pokladny Prodávajícího nebo na bankovní účet Prodávajícího č. </w:t>
      </w:r>
      <w:r w:rsidRPr="0086108F">
        <w:rPr>
          <w:rFonts w:ascii="Times New Roman" w:eastAsia="Times New Roman" w:hAnsi="Times New Roman" w:cs="Times New Roman"/>
          <w:b/>
          <w:bCs/>
        </w:rPr>
        <w:t>……………..</w:t>
      </w:r>
      <w:r w:rsidRPr="0086108F">
        <w:rPr>
          <w:rFonts w:ascii="Times New Roman" w:eastAsia="Times New Roman" w:hAnsi="Times New Roman" w:cs="Times New Roman"/>
        </w:rPr>
        <w:t xml:space="preserve"> pod variabilním symbolem ___. Dokud nebude Kupujícím uhrazen správní poplatek, není Prodávající povinen podat návrh na vklad.</w:t>
      </w:r>
    </w:p>
    <w:p w14:paraId="6E23900C"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lastRenderedPageBreak/>
        <w:t>Prodávající tímto uděluje plnou moc k zastoupení Prodávajícího v řízení před Katastrálním úřadem pro Plzeňský kraj, KP Plzeň-město JUDr. Karlu Vodičkovi, LL.M., advokátovi se sídlem Plzeň, Kyjevská 1228/77, Východní Předměstí, 326 00 Plzeň. Zástupce je oprávněn zejména podat návrh na vklad práva do katastru nemovitostí dle této smlouvy, zastupovat Prodávajícího, vykonávat veškeré úkony, přijímat doručované písemnosti, podávat návrhy a žádosti, vzdávat se nároků, podávat opravné prostředky nebo námitky a vzdávat se jich. Tato plná moc se uděluje i v rozsahu správního řádu a v rozsahu katastrálního zákona.</w:t>
      </w:r>
    </w:p>
    <w:p w14:paraId="655A1BA9"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 xml:space="preserve">Pro případ, že by příslušný katastrální úřad zamítl návrh na povolení vkladu vlastnického práva Kupujícího k převáděným nemovitostem dle této Smlouvy do katastru nemovitostí, zavazují se Smluvní strany poskytnout si vzájemnou součinnost k odstranění vad a v případě nutnosti uzavřít novou kupní smlouvu obdobného znění, a to ve lhůtě 30 dnů ode dne právní moci rozhodnutí o zamítnutí návrhu, resp. usnesení o zastavení řízení. Toto ujednání je ujednáním ve smyslu ust. § 1785 a násl. občanského zákoníku a představuje závazek Smluvních stran ve smyslu smlouvy o smlouvě budoucí. </w:t>
      </w:r>
    </w:p>
    <w:p w14:paraId="4CE4139C" w14:textId="77777777" w:rsidR="00C244DD" w:rsidRPr="0086108F" w:rsidRDefault="00C244DD">
      <w:pPr>
        <w:spacing w:after="120"/>
        <w:rPr>
          <w:rFonts w:ascii="Times New Roman" w:eastAsia="Times New Roman" w:hAnsi="Times New Roman" w:cs="Times New Roman"/>
          <w:b/>
          <w:bCs/>
          <w:smallCaps/>
        </w:rPr>
      </w:pPr>
    </w:p>
    <w:p w14:paraId="64D1331E" w14:textId="77777777" w:rsidR="00C244DD" w:rsidRPr="0086108F" w:rsidRDefault="00430D04">
      <w:pPr>
        <w:numPr>
          <w:ilvl w:val="0"/>
          <w:numId w:val="2"/>
        </w:numPr>
        <w:spacing w:after="120"/>
        <w:ind w:left="709" w:hanging="709"/>
        <w:rPr>
          <w:rFonts w:ascii="Times New Roman" w:eastAsia="Times New Roman" w:hAnsi="Times New Roman" w:cs="Times New Roman"/>
          <w:b/>
          <w:bCs/>
          <w:smallCaps/>
        </w:rPr>
      </w:pPr>
      <w:r w:rsidRPr="0086108F">
        <w:rPr>
          <w:rFonts w:ascii="Times New Roman" w:eastAsia="Times New Roman" w:hAnsi="Times New Roman" w:cs="Times New Roman"/>
          <w:b/>
          <w:bCs/>
          <w:smallCaps/>
        </w:rPr>
        <w:t>ZÁVĚREČNÁ USTANOVENÍ</w:t>
      </w:r>
    </w:p>
    <w:p w14:paraId="48A2F1DF"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Tato Smlouva se řídí právním řádem České republiky, zákonem č. 89/2012 Sb., občanský zákoník. Smluvní strany vylučují použití ustanovení § 1793, § 2108 a § 2173 občanského zákoníku, a to jak použití přímé, tak analogické. Smluvní strany na sebe přebírají nebezpečí změny okolností dle § 1765 odst. 2 občanského zákoníku.</w:t>
      </w:r>
    </w:p>
    <w:p w14:paraId="2E25C809"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V případě, že některé ustanovení této Smlouvy je nebo se stane neúčinné, zůstávají ostatní ustanovení této Smlouvy účinná. Strany smlouvy se zavazují nahradit neúčinná ustanovení této Smlouvy ustanovením jiným, účinným, které svým obsahem a smyslem odpovídá nejlépe obsahu a smyslu ustanovení původního, neúčinného.</w:t>
      </w:r>
    </w:p>
    <w:p w14:paraId="7A77DACE"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Veškeré změny a dodatky k této Smlouvě jsou přípustné jen v písemné podobě a stávají se po podpisu Smluvních stran nedílnou součástí této Smlouvy.</w:t>
      </w:r>
    </w:p>
    <w:p w14:paraId="6312135C" w14:textId="0E382272" w:rsidR="00C244DD" w:rsidRPr="0086108F" w:rsidRDefault="00430D04">
      <w:pPr>
        <w:numPr>
          <w:ilvl w:val="1"/>
          <w:numId w:val="2"/>
        </w:numPr>
        <w:spacing w:after="120"/>
        <w:ind w:left="709" w:hanging="709"/>
        <w:jc w:val="both"/>
        <w:rPr>
          <w:rFonts w:ascii="Times New Roman" w:eastAsia="Times New Roman" w:hAnsi="Times New Roman" w:cs="Times New Roman"/>
        </w:rPr>
      </w:pPr>
      <w:bookmarkStart w:id="15" w:name="_Hlk232154797"/>
      <w:r w:rsidRPr="0086108F">
        <w:rPr>
          <w:rFonts w:ascii="Times New Roman" w:eastAsia="Times New Roman" w:hAnsi="Times New Roman" w:cs="Times New Roman"/>
        </w:rPr>
        <w:t xml:space="preserve">V rámci právního vztahu založeného touto Smlouvou bude Prodávající zpracovávat osobní údaje Kupujícího. Rozsah zpracovávaných osobních údajů, účel evidence a zpracování, doba, po kterou bude s osobními údaji nakládáno, i kontaktní údaje správce, jakož i práva Kupujícího (např. na opravu, výmaz, omezení zpracování, přístup k osobním údajům apod.) a další nezbytné informace jsou uvedeny v dokumentu Informace o zpracování osobních údajů, který Kupující převzal před uzavřením této Smlouvy, což podpisem této Smlouvy Kupující potvrzuje. Kupující podpisem této Smlouvy prohlašuje, že byl s Informacemi o zpracování osobních údajů seznámen a že byl poučen o svých právech i o evidenci a zpracování osobních údajů Prodávajícím. </w:t>
      </w:r>
      <w:r w:rsidR="00B4031B" w:rsidRPr="0086108F">
        <w:rPr>
          <w:rFonts w:ascii="Times New Roman" w:eastAsia="Times New Roman" w:hAnsi="Times New Roman" w:cs="Times New Roman"/>
        </w:rPr>
        <w:t xml:space="preserve">Souhlase se zpracováním osobních údajů může být kdykoli Kupujícím odvolán. </w:t>
      </w:r>
    </w:p>
    <w:bookmarkEnd w:id="15"/>
    <w:p w14:paraId="477D9A72"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Kupující prohlašuje, že je oprávněn tuto Smlouvu uzavřít a nabýt převáděné nemovitosti do svého vlastnictví a pro případ, že je provdaný/ženatý a jeho manžel/-ka není stranou této Smlouvy, tak s ohledem na ustanovení § 714 občanského zákoníku dále prohlašuje, že jeho manžel/-ka souhlasí s uzavřením této Smlouvy, a tuto skutečnost se Kupující zavazuje Prodávajícímu prokázat bez zbytečného odkladu po uzavření této Smlouvy.</w:t>
      </w:r>
    </w:p>
    <w:p w14:paraId="389AE214"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 xml:space="preserve">Prodávající tímto dle § 14 odst. 1 v souvislosti s § 20n zákona č. 634/1992 Sb., o ochraně spotřebitele, informuje Kupujícího o možnosti obrátit se za účelem smírného urovnání sporu z této Smlouvy na Českou obchodní inspekci, Ústřední inspektorát – oddělení ADR, se sídlem Štěpánská 15, 120 00 Praha 2, která je subjektem zajišťující mimosoudní řešení spotřebitelských </w:t>
      </w:r>
      <w:r w:rsidRPr="0086108F">
        <w:rPr>
          <w:rFonts w:ascii="Times New Roman" w:eastAsia="Times New Roman" w:hAnsi="Times New Roman" w:cs="Times New Roman"/>
        </w:rPr>
        <w:lastRenderedPageBreak/>
        <w:t xml:space="preserve">sporů. Návrh na zahájení řízení je možné podat poštou, osobně na kontaktních místech ADR nebo prostřednictvím formuláře na </w:t>
      </w:r>
      <w:hyperlink r:id="rId10">
        <w:r w:rsidRPr="0086108F">
          <w:rPr>
            <w:rFonts w:ascii="Times New Roman" w:eastAsia="Times New Roman" w:hAnsi="Times New Roman" w:cs="Times New Roman"/>
            <w:color w:val="0000FF"/>
            <w:u w:val="single"/>
          </w:rPr>
          <w:t>https://adr.coi.cz/cs</w:t>
        </w:r>
      </w:hyperlink>
      <w:r w:rsidRPr="0086108F">
        <w:rPr>
          <w:rFonts w:ascii="Times New Roman" w:eastAsia="Times New Roman" w:hAnsi="Times New Roman" w:cs="Times New Roman"/>
        </w:rPr>
        <w:t>. Pravidla pro postup při řešení mimosoudních sporů jsou uvedena http://www.coi.cz/userdata/files/dokumenty-ke-stazeni/pravidla-pro-postup-adr.pdf.</w:t>
      </w:r>
    </w:p>
    <w:p w14:paraId="28DFEADD"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Je-li na straně Kupujícího více osob, pak jsou tyto osoby k veškerým právům a povinnostem z této Smlouvy oprávněny či zavázány společně a nerozdílně.</w:t>
      </w:r>
    </w:p>
    <w:p w14:paraId="3141F2B5"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 xml:space="preserve">Tato Smlouva byla sepsána ve třech vyhotoveních, z nichž Prodávající </w:t>
      </w:r>
      <w:proofErr w:type="gramStart"/>
      <w:r w:rsidRPr="0086108F">
        <w:rPr>
          <w:rFonts w:ascii="Times New Roman" w:eastAsia="Times New Roman" w:hAnsi="Times New Roman" w:cs="Times New Roman"/>
        </w:rPr>
        <w:t>obdrží</w:t>
      </w:r>
      <w:proofErr w:type="gramEnd"/>
      <w:r w:rsidRPr="0086108F">
        <w:rPr>
          <w:rFonts w:ascii="Times New Roman" w:eastAsia="Times New Roman" w:hAnsi="Times New Roman" w:cs="Times New Roman"/>
        </w:rPr>
        <w:t xml:space="preserve"> dvě a Kupující jedno. Prodávající zajistí podání návrhu na vklad práva do katastru nemovitostí do deseti (10) pracovních dnů poté, co bude Kupujícím ve prospěch Prodávajícího uhrazen správní poplatek postupem dle čl. 6.2. této Smlouvy.</w:t>
      </w:r>
    </w:p>
    <w:p w14:paraId="4A08DC1A" w14:textId="77777777" w:rsidR="00C244DD" w:rsidRPr="0086108F" w:rsidRDefault="00430D04">
      <w:pPr>
        <w:numPr>
          <w:ilvl w:val="1"/>
          <w:numId w:val="2"/>
        </w:numPr>
        <w:spacing w:after="120"/>
        <w:ind w:left="709" w:hanging="709"/>
        <w:jc w:val="both"/>
        <w:rPr>
          <w:rFonts w:ascii="Times New Roman" w:eastAsia="Times New Roman" w:hAnsi="Times New Roman" w:cs="Times New Roman"/>
        </w:rPr>
      </w:pPr>
      <w:r w:rsidRPr="0086108F">
        <w:rPr>
          <w:rFonts w:ascii="Times New Roman" w:eastAsia="Times New Roman" w:hAnsi="Times New Roman" w:cs="Times New Roman"/>
        </w:rPr>
        <w:t>Nedílnou součástí této Smlouvy je její následující příloha:</w:t>
      </w:r>
    </w:p>
    <w:p w14:paraId="50F09CD3" w14:textId="77777777" w:rsidR="00C244DD" w:rsidRPr="0086108F" w:rsidRDefault="00430D04">
      <w:pPr>
        <w:numPr>
          <w:ilvl w:val="0"/>
          <w:numId w:val="5"/>
        </w:numPr>
        <w:pBdr>
          <w:top w:val="nil"/>
          <w:left w:val="nil"/>
          <w:bottom w:val="nil"/>
          <w:right w:val="nil"/>
          <w:between w:val="nil"/>
        </w:pBdr>
        <w:spacing w:after="120"/>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č. 1 – Reklamační řád účinný od 1.5.2026</w:t>
      </w:r>
    </w:p>
    <w:tbl>
      <w:tblPr>
        <w:tblStyle w:val="a4"/>
        <w:tblW w:w="9072" w:type="dxa"/>
        <w:tblInd w:w="0" w:type="dxa"/>
        <w:tblLayout w:type="fixed"/>
        <w:tblLook w:val="0400" w:firstRow="0" w:lastRow="0" w:firstColumn="0" w:lastColumn="0" w:noHBand="0" w:noVBand="1"/>
      </w:tblPr>
      <w:tblGrid>
        <w:gridCol w:w="4536"/>
        <w:gridCol w:w="4536"/>
      </w:tblGrid>
      <w:tr w:rsidR="00C244DD" w:rsidRPr="0086108F" w14:paraId="0D5424E5" w14:textId="77777777">
        <w:tc>
          <w:tcPr>
            <w:tcW w:w="4536" w:type="dxa"/>
          </w:tcPr>
          <w:p w14:paraId="39BD1A27" w14:textId="77777777" w:rsidR="00C244DD" w:rsidRPr="0086108F" w:rsidRDefault="00430D04">
            <w:pPr>
              <w:spacing w:after="0"/>
              <w:jc w:val="both"/>
              <w:rPr>
                <w:rFonts w:ascii="Times New Roman" w:eastAsia="Times New Roman" w:hAnsi="Times New Roman" w:cs="Times New Roman"/>
              </w:rPr>
            </w:pPr>
            <w:r w:rsidRPr="0086108F">
              <w:rPr>
                <w:rFonts w:ascii="Times New Roman" w:eastAsia="Times New Roman" w:hAnsi="Times New Roman" w:cs="Times New Roman"/>
              </w:rPr>
              <w:t xml:space="preserve">V Plzni </w:t>
            </w:r>
            <w:proofErr w:type="gramStart"/>
            <w:r w:rsidRPr="0086108F">
              <w:rPr>
                <w:rFonts w:ascii="Times New Roman" w:eastAsia="Times New Roman" w:hAnsi="Times New Roman" w:cs="Times New Roman"/>
              </w:rPr>
              <w:t>dne  …….</w:t>
            </w:r>
            <w:proofErr w:type="gramEnd"/>
          </w:p>
        </w:tc>
        <w:tc>
          <w:tcPr>
            <w:tcW w:w="4536" w:type="dxa"/>
          </w:tcPr>
          <w:p w14:paraId="26A1194B" w14:textId="77777777" w:rsidR="00C244DD" w:rsidRPr="0086108F" w:rsidRDefault="00430D04">
            <w:pPr>
              <w:spacing w:after="0"/>
              <w:jc w:val="both"/>
              <w:rPr>
                <w:rFonts w:ascii="Times New Roman" w:eastAsia="Times New Roman" w:hAnsi="Times New Roman" w:cs="Times New Roman"/>
              </w:rPr>
            </w:pPr>
            <w:r w:rsidRPr="0086108F">
              <w:rPr>
                <w:rFonts w:ascii="Times New Roman" w:eastAsia="Times New Roman" w:hAnsi="Times New Roman" w:cs="Times New Roman"/>
              </w:rPr>
              <w:t xml:space="preserve">V Plzni </w:t>
            </w:r>
            <w:proofErr w:type="gramStart"/>
            <w:r w:rsidRPr="0086108F">
              <w:rPr>
                <w:rFonts w:ascii="Times New Roman" w:eastAsia="Times New Roman" w:hAnsi="Times New Roman" w:cs="Times New Roman"/>
              </w:rPr>
              <w:t>dne  …….</w:t>
            </w:r>
            <w:proofErr w:type="gramEnd"/>
          </w:p>
        </w:tc>
      </w:tr>
      <w:tr w:rsidR="00C244DD" w:rsidRPr="0086108F" w14:paraId="5D329F6D" w14:textId="77777777">
        <w:tc>
          <w:tcPr>
            <w:tcW w:w="4536" w:type="dxa"/>
          </w:tcPr>
          <w:p w14:paraId="70182614" w14:textId="77777777" w:rsidR="00C244DD" w:rsidRPr="0086108F" w:rsidRDefault="00C244DD">
            <w:pPr>
              <w:spacing w:after="0"/>
              <w:jc w:val="both"/>
              <w:rPr>
                <w:rFonts w:ascii="Times New Roman" w:eastAsia="Times New Roman" w:hAnsi="Times New Roman" w:cs="Times New Roman"/>
              </w:rPr>
            </w:pPr>
          </w:p>
          <w:p w14:paraId="6979B2A4" w14:textId="77777777" w:rsidR="00C244DD" w:rsidRPr="0086108F" w:rsidRDefault="00C244DD">
            <w:pPr>
              <w:spacing w:after="0"/>
              <w:jc w:val="both"/>
              <w:rPr>
                <w:rFonts w:ascii="Times New Roman" w:eastAsia="Times New Roman" w:hAnsi="Times New Roman" w:cs="Times New Roman"/>
              </w:rPr>
            </w:pPr>
          </w:p>
          <w:p w14:paraId="7CC734A3" w14:textId="77777777" w:rsidR="00C244DD" w:rsidRPr="0086108F" w:rsidRDefault="00430D04">
            <w:pPr>
              <w:spacing w:after="0"/>
              <w:jc w:val="both"/>
              <w:rPr>
                <w:rFonts w:ascii="Times New Roman" w:eastAsia="Times New Roman" w:hAnsi="Times New Roman" w:cs="Times New Roman"/>
              </w:rPr>
            </w:pPr>
            <w:r w:rsidRPr="0086108F">
              <w:rPr>
                <w:rFonts w:ascii="Times New Roman" w:eastAsia="Times New Roman" w:hAnsi="Times New Roman" w:cs="Times New Roman"/>
              </w:rPr>
              <w:t>___________________________________</w:t>
            </w:r>
          </w:p>
        </w:tc>
        <w:tc>
          <w:tcPr>
            <w:tcW w:w="4536" w:type="dxa"/>
          </w:tcPr>
          <w:p w14:paraId="013B431C" w14:textId="77777777" w:rsidR="00C244DD" w:rsidRPr="0086108F" w:rsidRDefault="00C244DD">
            <w:pPr>
              <w:spacing w:after="0"/>
              <w:jc w:val="both"/>
              <w:rPr>
                <w:rFonts w:ascii="Times New Roman" w:eastAsia="Times New Roman" w:hAnsi="Times New Roman" w:cs="Times New Roman"/>
              </w:rPr>
            </w:pPr>
          </w:p>
          <w:p w14:paraId="598A403E" w14:textId="77777777" w:rsidR="00C244DD" w:rsidRPr="0086108F" w:rsidRDefault="00C244DD">
            <w:pPr>
              <w:spacing w:after="0"/>
              <w:jc w:val="both"/>
              <w:rPr>
                <w:rFonts w:ascii="Times New Roman" w:eastAsia="Times New Roman" w:hAnsi="Times New Roman" w:cs="Times New Roman"/>
              </w:rPr>
            </w:pPr>
          </w:p>
          <w:p w14:paraId="27CF77C6" w14:textId="77777777" w:rsidR="00C244DD" w:rsidRPr="0086108F" w:rsidRDefault="00430D04">
            <w:pPr>
              <w:spacing w:after="0"/>
              <w:jc w:val="both"/>
              <w:rPr>
                <w:rFonts w:ascii="Times New Roman" w:eastAsia="Times New Roman" w:hAnsi="Times New Roman" w:cs="Times New Roman"/>
              </w:rPr>
            </w:pPr>
            <w:r w:rsidRPr="0086108F">
              <w:rPr>
                <w:rFonts w:ascii="Times New Roman" w:eastAsia="Times New Roman" w:hAnsi="Times New Roman" w:cs="Times New Roman"/>
              </w:rPr>
              <w:t>___________________________________</w:t>
            </w:r>
          </w:p>
        </w:tc>
      </w:tr>
      <w:tr w:rsidR="00C244DD" w:rsidRPr="0086108F" w14:paraId="0FDC9368" w14:textId="77777777">
        <w:tc>
          <w:tcPr>
            <w:tcW w:w="4536" w:type="dxa"/>
          </w:tcPr>
          <w:p w14:paraId="7A1AF0C9" w14:textId="77777777" w:rsidR="00C244DD" w:rsidRPr="0086108F" w:rsidRDefault="00430D04">
            <w:pPr>
              <w:spacing w:after="0"/>
              <w:jc w:val="center"/>
              <w:rPr>
                <w:rFonts w:ascii="Times New Roman" w:eastAsia="Times New Roman" w:hAnsi="Times New Roman" w:cs="Times New Roman"/>
                <w:b/>
                <w:bCs/>
              </w:rPr>
            </w:pPr>
            <w:r w:rsidRPr="0086108F">
              <w:rPr>
                <w:rFonts w:ascii="Times New Roman" w:eastAsia="Times New Roman" w:hAnsi="Times New Roman" w:cs="Times New Roman"/>
                <w:b/>
                <w:bCs/>
              </w:rPr>
              <w:t>Nová Papírna, a.s.</w:t>
            </w:r>
          </w:p>
          <w:p w14:paraId="76944734" w14:textId="77777777" w:rsidR="00C244DD" w:rsidRPr="0086108F" w:rsidRDefault="00430D04">
            <w:pPr>
              <w:spacing w:after="0"/>
              <w:jc w:val="center"/>
              <w:rPr>
                <w:rFonts w:ascii="Times New Roman" w:eastAsia="Times New Roman" w:hAnsi="Times New Roman" w:cs="Times New Roman"/>
              </w:rPr>
            </w:pPr>
            <w:r w:rsidRPr="0086108F">
              <w:rPr>
                <w:rFonts w:ascii="Times New Roman" w:eastAsia="Times New Roman" w:hAnsi="Times New Roman" w:cs="Times New Roman"/>
              </w:rPr>
              <w:t>Mgr. Zuzana Vodičková, dle zmocnění</w:t>
            </w:r>
          </w:p>
        </w:tc>
        <w:tc>
          <w:tcPr>
            <w:tcW w:w="4536" w:type="dxa"/>
          </w:tcPr>
          <w:p w14:paraId="317C7D38" w14:textId="77777777" w:rsidR="00C244DD" w:rsidRPr="0086108F" w:rsidRDefault="00430D04">
            <w:pPr>
              <w:spacing w:after="0"/>
              <w:jc w:val="center"/>
              <w:rPr>
                <w:rFonts w:ascii="Times New Roman" w:eastAsia="Times New Roman" w:hAnsi="Times New Roman" w:cs="Times New Roman"/>
                <w:b/>
                <w:bCs/>
              </w:rPr>
            </w:pPr>
            <w:r w:rsidRPr="0086108F">
              <w:rPr>
                <w:rFonts w:ascii="Times New Roman" w:eastAsia="Times New Roman" w:hAnsi="Times New Roman" w:cs="Times New Roman"/>
                <w:b/>
                <w:bCs/>
              </w:rPr>
              <w:t xml:space="preserve">Pan/í </w:t>
            </w:r>
            <w:proofErr w:type="gramStart"/>
            <w:r w:rsidRPr="0086108F">
              <w:rPr>
                <w:rFonts w:ascii="Times New Roman" w:eastAsia="Times New Roman" w:hAnsi="Times New Roman" w:cs="Times New Roman"/>
                <w:b/>
                <w:bCs/>
              </w:rPr>
              <w:t>…….</w:t>
            </w:r>
            <w:proofErr w:type="gramEnd"/>
          </w:p>
        </w:tc>
      </w:tr>
    </w:tbl>
    <w:p w14:paraId="1C0FA9E4" w14:textId="77777777" w:rsidR="00C244DD" w:rsidRPr="0086108F" w:rsidRDefault="00C244DD">
      <w:pPr>
        <w:spacing w:after="120"/>
        <w:jc w:val="both"/>
        <w:rPr>
          <w:rFonts w:ascii="Times New Roman" w:eastAsia="Times New Roman" w:hAnsi="Times New Roman" w:cs="Times New Roman"/>
          <w:sz w:val="24"/>
          <w:szCs w:val="24"/>
        </w:rPr>
      </w:pPr>
    </w:p>
    <w:p w14:paraId="1FF550A5" w14:textId="77777777" w:rsidR="00C244DD" w:rsidRPr="0086108F" w:rsidRDefault="00C244DD">
      <w:pPr>
        <w:spacing w:after="120"/>
        <w:jc w:val="both"/>
        <w:rPr>
          <w:rFonts w:ascii="Times New Roman" w:eastAsia="Times New Roman" w:hAnsi="Times New Roman" w:cs="Times New Roman"/>
          <w:sz w:val="24"/>
          <w:szCs w:val="24"/>
        </w:rPr>
      </w:pPr>
    </w:p>
    <w:p w14:paraId="212381FD" w14:textId="77777777" w:rsidR="00C244DD" w:rsidRPr="0086108F" w:rsidRDefault="00C244DD">
      <w:pPr>
        <w:spacing w:after="120"/>
        <w:jc w:val="both"/>
        <w:rPr>
          <w:rFonts w:ascii="Times New Roman" w:eastAsia="Times New Roman" w:hAnsi="Times New Roman" w:cs="Times New Roman"/>
          <w:sz w:val="24"/>
          <w:szCs w:val="24"/>
        </w:rPr>
      </w:pPr>
    </w:p>
    <w:p w14:paraId="6A3E9BA7" w14:textId="77777777" w:rsidR="00C244DD" w:rsidRPr="0086108F" w:rsidRDefault="00C244DD">
      <w:pPr>
        <w:spacing w:after="120"/>
        <w:jc w:val="both"/>
        <w:rPr>
          <w:rFonts w:ascii="Times New Roman" w:eastAsia="Times New Roman" w:hAnsi="Times New Roman" w:cs="Times New Roman"/>
          <w:sz w:val="24"/>
          <w:szCs w:val="24"/>
        </w:rPr>
      </w:pPr>
    </w:p>
    <w:p w14:paraId="7EE64036" w14:textId="77777777" w:rsidR="00C244DD" w:rsidRPr="0086108F" w:rsidRDefault="00C244DD">
      <w:pPr>
        <w:spacing w:after="120"/>
        <w:jc w:val="both"/>
        <w:rPr>
          <w:rFonts w:ascii="Times New Roman" w:eastAsia="Times New Roman" w:hAnsi="Times New Roman" w:cs="Times New Roman"/>
          <w:sz w:val="24"/>
          <w:szCs w:val="24"/>
        </w:rPr>
      </w:pPr>
    </w:p>
    <w:p w14:paraId="623A630F" w14:textId="77777777" w:rsidR="00C244DD" w:rsidRPr="0086108F" w:rsidRDefault="00430D04">
      <w:pPr>
        <w:spacing w:after="120"/>
        <w:jc w:val="center"/>
        <w:rPr>
          <w:rFonts w:ascii="Times New Roman" w:eastAsia="Times New Roman" w:hAnsi="Times New Roman" w:cs="Times New Roman"/>
          <w:b/>
          <w:bCs/>
        </w:rPr>
      </w:pPr>
      <w:r w:rsidRPr="0086108F">
        <w:rPr>
          <w:rFonts w:ascii="Times New Roman" w:eastAsia="Times New Roman" w:hAnsi="Times New Roman" w:cs="Times New Roman"/>
          <w:b/>
          <w:bCs/>
        </w:rPr>
        <w:t>PROHLÁŠENÍ K PODPISOVÉMU VZORU</w:t>
      </w:r>
    </w:p>
    <w:p w14:paraId="74F711A2" w14:textId="77777777" w:rsidR="00C244DD" w:rsidRPr="0086108F" w:rsidRDefault="00430D04">
      <w:pPr>
        <w:spacing w:after="120"/>
        <w:jc w:val="both"/>
        <w:rPr>
          <w:rFonts w:ascii="Times New Roman" w:eastAsia="Times New Roman" w:hAnsi="Times New Roman" w:cs="Times New Roman"/>
        </w:rPr>
      </w:pPr>
      <w:r w:rsidRPr="0086108F">
        <w:rPr>
          <w:rFonts w:ascii="Times New Roman" w:eastAsia="Times New Roman" w:hAnsi="Times New Roman" w:cs="Times New Roman"/>
        </w:rPr>
        <w:t xml:space="preserve">Úředně ověřený podpisový vzor zmocněnce společnosti NOVÁ PAPÍRNA, a.s., se sídlem Papírnická 2809/10, Východní Předměstí, 326 </w:t>
      </w:r>
      <w:proofErr w:type="gramStart"/>
      <w:r w:rsidRPr="0086108F">
        <w:rPr>
          <w:rFonts w:ascii="Times New Roman" w:eastAsia="Times New Roman" w:hAnsi="Times New Roman" w:cs="Times New Roman"/>
        </w:rPr>
        <w:t>00  Plzeň</w:t>
      </w:r>
      <w:proofErr w:type="gramEnd"/>
      <w:r w:rsidRPr="0086108F">
        <w:rPr>
          <w:rFonts w:ascii="Times New Roman" w:eastAsia="Times New Roman" w:hAnsi="Times New Roman" w:cs="Times New Roman"/>
        </w:rPr>
        <w:t>, IČ: 280 14 111, paní Mgr. Zuzany Vodičkové, byl Katastrálnímu úřadu pro Plzeňský kraj, KP Plzeň-město předložen dne 14.6.2024 pod č. p. 6860/2024 včetně výpisu této obchodní společnosti z obchodního rejstříku a plné moci. Zmocněnec společnosti NOVÁ PAPÍRNA, a.s. paní Mgr. Zuzana Vodičková, prohlašuje, že údaje obsažené v předloženém výpisu z obchodního rejstříku a v předložené plné moci jsou ke dni podpisu tohoto prohlášení aktuální a že v mezidobí od jejich předložení nedošlo na společnosti a v uvedeném zmocnění k žádným změnám.</w:t>
      </w:r>
    </w:p>
    <w:p w14:paraId="456C763A" w14:textId="77777777" w:rsidR="00C244DD" w:rsidRPr="0086108F" w:rsidRDefault="00C244DD">
      <w:pPr>
        <w:spacing w:after="120"/>
        <w:jc w:val="both"/>
        <w:rPr>
          <w:rFonts w:ascii="Times New Roman" w:eastAsia="Times New Roman" w:hAnsi="Times New Roman" w:cs="Times New Roman"/>
        </w:rPr>
      </w:pPr>
    </w:p>
    <w:tbl>
      <w:tblPr>
        <w:tblStyle w:val="a5"/>
        <w:tblW w:w="9072" w:type="dxa"/>
        <w:tblInd w:w="0" w:type="dxa"/>
        <w:tblLayout w:type="fixed"/>
        <w:tblLook w:val="0400" w:firstRow="0" w:lastRow="0" w:firstColumn="0" w:lastColumn="0" w:noHBand="0" w:noVBand="1"/>
      </w:tblPr>
      <w:tblGrid>
        <w:gridCol w:w="9072"/>
      </w:tblGrid>
      <w:tr w:rsidR="00C244DD" w:rsidRPr="0086108F" w14:paraId="441600B2" w14:textId="77777777">
        <w:tc>
          <w:tcPr>
            <w:tcW w:w="9072" w:type="dxa"/>
          </w:tcPr>
          <w:p w14:paraId="6D006B01" w14:textId="77777777" w:rsidR="00C244DD" w:rsidRPr="0086108F" w:rsidRDefault="00430D04">
            <w:pPr>
              <w:spacing w:after="0"/>
              <w:jc w:val="center"/>
              <w:rPr>
                <w:rFonts w:ascii="Times New Roman" w:eastAsia="Times New Roman" w:hAnsi="Times New Roman" w:cs="Times New Roman"/>
              </w:rPr>
            </w:pPr>
            <w:r w:rsidRPr="0086108F">
              <w:rPr>
                <w:rFonts w:ascii="Times New Roman" w:eastAsia="Times New Roman" w:hAnsi="Times New Roman" w:cs="Times New Roman"/>
              </w:rPr>
              <w:t xml:space="preserve">V Plzni </w:t>
            </w:r>
            <w:proofErr w:type="gramStart"/>
            <w:r w:rsidRPr="0086108F">
              <w:rPr>
                <w:rFonts w:ascii="Times New Roman" w:eastAsia="Times New Roman" w:hAnsi="Times New Roman" w:cs="Times New Roman"/>
              </w:rPr>
              <w:t>dne  …….</w:t>
            </w:r>
            <w:proofErr w:type="gramEnd"/>
            <w:r w:rsidRPr="0086108F">
              <w:rPr>
                <w:rFonts w:ascii="Times New Roman" w:eastAsia="Times New Roman" w:hAnsi="Times New Roman" w:cs="Times New Roman"/>
              </w:rPr>
              <w:t>.</w:t>
            </w:r>
          </w:p>
        </w:tc>
      </w:tr>
      <w:tr w:rsidR="00C244DD" w:rsidRPr="0086108F" w14:paraId="7CEE227F" w14:textId="77777777">
        <w:tc>
          <w:tcPr>
            <w:tcW w:w="9072" w:type="dxa"/>
          </w:tcPr>
          <w:p w14:paraId="1B2585E8" w14:textId="77777777" w:rsidR="00C244DD" w:rsidRPr="0086108F" w:rsidRDefault="00C244DD">
            <w:pPr>
              <w:spacing w:after="0"/>
              <w:jc w:val="center"/>
              <w:rPr>
                <w:rFonts w:ascii="Times New Roman" w:eastAsia="Times New Roman" w:hAnsi="Times New Roman" w:cs="Times New Roman"/>
              </w:rPr>
            </w:pPr>
          </w:p>
          <w:p w14:paraId="098ED593" w14:textId="77777777" w:rsidR="00C244DD" w:rsidRPr="0086108F" w:rsidRDefault="00C244DD">
            <w:pPr>
              <w:spacing w:after="0"/>
              <w:jc w:val="center"/>
              <w:rPr>
                <w:rFonts w:ascii="Times New Roman" w:eastAsia="Times New Roman" w:hAnsi="Times New Roman" w:cs="Times New Roman"/>
              </w:rPr>
            </w:pPr>
          </w:p>
          <w:p w14:paraId="47A41609" w14:textId="77777777" w:rsidR="00C244DD" w:rsidRPr="0086108F" w:rsidRDefault="00430D04">
            <w:pPr>
              <w:spacing w:after="0"/>
              <w:jc w:val="center"/>
              <w:rPr>
                <w:rFonts w:ascii="Times New Roman" w:eastAsia="Times New Roman" w:hAnsi="Times New Roman" w:cs="Times New Roman"/>
              </w:rPr>
            </w:pPr>
            <w:r w:rsidRPr="0086108F">
              <w:rPr>
                <w:rFonts w:ascii="Times New Roman" w:eastAsia="Times New Roman" w:hAnsi="Times New Roman" w:cs="Times New Roman"/>
              </w:rPr>
              <w:t>___________________________________</w:t>
            </w:r>
          </w:p>
        </w:tc>
      </w:tr>
      <w:tr w:rsidR="00C244DD" w:rsidRPr="0086108F" w14:paraId="2427D97B" w14:textId="77777777">
        <w:tc>
          <w:tcPr>
            <w:tcW w:w="9072" w:type="dxa"/>
          </w:tcPr>
          <w:p w14:paraId="56AE4A10" w14:textId="77777777" w:rsidR="00C244DD" w:rsidRPr="0086108F" w:rsidRDefault="00430D04">
            <w:pPr>
              <w:spacing w:after="0"/>
              <w:jc w:val="center"/>
              <w:rPr>
                <w:rFonts w:ascii="Times New Roman" w:eastAsia="Times New Roman" w:hAnsi="Times New Roman" w:cs="Times New Roman"/>
                <w:b/>
                <w:bCs/>
              </w:rPr>
            </w:pPr>
            <w:r w:rsidRPr="0086108F">
              <w:rPr>
                <w:rFonts w:ascii="Times New Roman" w:eastAsia="Times New Roman" w:hAnsi="Times New Roman" w:cs="Times New Roman"/>
                <w:b/>
                <w:bCs/>
              </w:rPr>
              <w:t>Nová Papírna, a.s.</w:t>
            </w:r>
          </w:p>
          <w:p w14:paraId="775C1F40" w14:textId="77777777" w:rsidR="00C244DD" w:rsidRPr="0086108F" w:rsidRDefault="00430D04">
            <w:pPr>
              <w:spacing w:after="0"/>
              <w:jc w:val="center"/>
              <w:rPr>
                <w:rFonts w:ascii="Times New Roman" w:eastAsia="Times New Roman" w:hAnsi="Times New Roman" w:cs="Times New Roman"/>
              </w:rPr>
            </w:pPr>
            <w:r w:rsidRPr="0086108F">
              <w:rPr>
                <w:rFonts w:ascii="Times New Roman" w:eastAsia="Times New Roman" w:hAnsi="Times New Roman" w:cs="Times New Roman"/>
              </w:rPr>
              <w:t>Mgr. Zuzana Vodičková, na základě plné moci</w:t>
            </w:r>
          </w:p>
        </w:tc>
      </w:tr>
    </w:tbl>
    <w:p w14:paraId="27CF07A5" w14:textId="77777777" w:rsidR="00C244DD" w:rsidRPr="0086108F" w:rsidRDefault="00C244DD">
      <w:pPr>
        <w:spacing w:after="120"/>
        <w:jc w:val="both"/>
        <w:rPr>
          <w:rFonts w:ascii="Times New Roman" w:eastAsia="Times New Roman" w:hAnsi="Times New Roman" w:cs="Times New Roman"/>
          <w:sz w:val="24"/>
          <w:szCs w:val="24"/>
        </w:rPr>
      </w:pPr>
    </w:p>
    <w:p w14:paraId="4C65151D" w14:textId="77777777" w:rsidR="00C244DD" w:rsidRPr="0086108F" w:rsidRDefault="00430D04">
      <w:pPr>
        <w:spacing w:after="120"/>
        <w:jc w:val="both"/>
        <w:rPr>
          <w:rFonts w:ascii="Times New Roman" w:eastAsia="Times New Roman" w:hAnsi="Times New Roman" w:cs="Times New Roman"/>
        </w:rPr>
      </w:pPr>
      <w:r w:rsidRPr="0086108F">
        <w:rPr>
          <w:rFonts w:ascii="Times New Roman" w:eastAsia="Times New Roman" w:hAnsi="Times New Roman" w:cs="Times New Roman"/>
        </w:rPr>
        <w:t xml:space="preserve">Příloha č. 1 – reklamační řád </w:t>
      </w:r>
    </w:p>
    <w:p w14:paraId="5CE7E102" w14:textId="77777777" w:rsidR="00C244DD" w:rsidRPr="0086108F" w:rsidRDefault="00C244DD">
      <w:pPr>
        <w:spacing w:after="120"/>
        <w:jc w:val="both"/>
        <w:rPr>
          <w:rFonts w:ascii="Times New Roman" w:eastAsia="Times New Roman" w:hAnsi="Times New Roman" w:cs="Times New Roman"/>
        </w:rPr>
      </w:pPr>
    </w:p>
    <w:p w14:paraId="46B00402" w14:textId="77777777" w:rsidR="00C244DD" w:rsidRPr="0086108F" w:rsidRDefault="00C244DD">
      <w:pPr>
        <w:spacing w:after="120"/>
        <w:jc w:val="both"/>
        <w:rPr>
          <w:rFonts w:ascii="Times New Roman" w:eastAsia="Times New Roman" w:hAnsi="Times New Roman" w:cs="Times New Roman"/>
        </w:rPr>
      </w:pPr>
    </w:p>
    <w:p w14:paraId="6996AB59" w14:textId="77777777" w:rsidR="00C244DD" w:rsidRPr="0086108F" w:rsidRDefault="00C244DD">
      <w:pPr>
        <w:spacing w:after="120"/>
        <w:jc w:val="both"/>
        <w:rPr>
          <w:rFonts w:ascii="Times New Roman" w:eastAsia="Times New Roman" w:hAnsi="Times New Roman" w:cs="Times New Roman"/>
        </w:rPr>
      </w:pPr>
    </w:p>
    <w:p w14:paraId="54386161" w14:textId="77777777" w:rsidR="00C244DD" w:rsidRPr="0086108F" w:rsidRDefault="00C244DD">
      <w:pPr>
        <w:spacing w:after="120"/>
        <w:jc w:val="both"/>
        <w:rPr>
          <w:rFonts w:ascii="Times New Roman" w:eastAsia="Times New Roman" w:hAnsi="Times New Roman" w:cs="Times New Roman"/>
        </w:rPr>
      </w:pPr>
    </w:p>
    <w:p w14:paraId="11FC9D3C" w14:textId="77777777" w:rsidR="00C244DD" w:rsidRPr="0086108F" w:rsidRDefault="00430D04">
      <w:pPr>
        <w:spacing w:after="120"/>
        <w:jc w:val="center"/>
        <w:rPr>
          <w:rFonts w:ascii="Times New Roman" w:eastAsia="Times New Roman" w:hAnsi="Times New Roman" w:cs="Times New Roman"/>
          <w:b/>
          <w:bCs/>
        </w:rPr>
      </w:pPr>
      <w:r w:rsidRPr="0086108F">
        <w:rPr>
          <w:rFonts w:ascii="Times New Roman" w:eastAsia="Times New Roman" w:hAnsi="Times New Roman" w:cs="Times New Roman"/>
          <w:b/>
          <w:bCs/>
        </w:rPr>
        <w:t xml:space="preserve">Reklamační řád pro bytové domy </w:t>
      </w:r>
    </w:p>
    <w:p w14:paraId="2328B5DB" w14:textId="77777777" w:rsidR="00C244DD" w:rsidRPr="0086108F" w:rsidRDefault="00430D04">
      <w:pPr>
        <w:spacing w:after="120"/>
        <w:jc w:val="center"/>
        <w:rPr>
          <w:rFonts w:ascii="Times New Roman" w:eastAsia="Times New Roman" w:hAnsi="Times New Roman" w:cs="Times New Roman"/>
          <w:b/>
          <w:bCs/>
        </w:rPr>
      </w:pPr>
      <w:r w:rsidRPr="0086108F">
        <w:rPr>
          <w:rFonts w:ascii="Times New Roman" w:eastAsia="Times New Roman" w:hAnsi="Times New Roman" w:cs="Times New Roman"/>
          <w:b/>
          <w:bCs/>
        </w:rPr>
        <w:t>NOVÁ PAPÍRNA, a.s.</w:t>
      </w:r>
    </w:p>
    <w:p w14:paraId="6BD548BB" w14:textId="77777777" w:rsidR="00C244DD" w:rsidRPr="0086108F" w:rsidRDefault="00430D04">
      <w:pPr>
        <w:spacing w:after="120"/>
        <w:jc w:val="center"/>
        <w:rPr>
          <w:rFonts w:ascii="Times New Roman" w:eastAsia="Times New Roman" w:hAnsi="Times New Roman" w:cs="Times New Roman"/>
          <w:i/>
          <w:iCs/>
        </w:rPr>
      </w:pPr>
      <w:r w:rsidRPr="0086108F">
        <w:rPr>
          <w:rFonts w:ascii="Times New Roman" w:eastAsia="Times New Roman" w:hAnsi="Times New Roman" w:cs="Times New Roman"/>
          <w:i/>
          <w:iCs/>
        </w:rPr>
        <w:t>platný od 1.5.2028</w:t>
      </w:r>
    </w:p>
    <w:p w14:paraId="70541448" w14:textId="77777777" w:rsidR="00C244DD" w:rsidRPr="0086108F" w:rsidRDefault="00C244DD">
      <w:pPr>
        <w:spacing w:after="120"/>
        <w:jc w:val="center"/>
        <w:rPr>
          <w:rFonts w:ascii="Times New Roman" w:eastAsia="Times New Roman" w:hAnsi="Times New Roman" w:cs="Times New Roman"/>
          <w:b/>
          <w:bCs/>
          <w:i/>
          <w:iCs/>
        </w:rPr>
      </w:pPr>
    </w:p>
    <w:p w14:paraId="649B1327" w14:textId="77777777" w:rsidR="00C244DD" w:rsidRPr="0086108F" w:rsidRDefault="00430D04">
      <w:pPr>
        <w:numPr>
          <w:ilvl w:val="0"/>
          <w:numId w:val="6"/>
        </w:numPr>
        <w:pBdr>
          <w:top w:val="nil"/>
          <w:left w:val="nil"/>
          <w:bottom w:val="nil"/>
          <w:right w:val="nil"/>
          <w:between w:val="nil"/>
        </w:pBdr>
        <w:spacing w:after="120"/>
        <w:ind w:left="426" w:hanging="426"/>
        <w:jc w:val="both"/>
        <w:rPr>
          <w:rFonts w:ascii="Times New Roman" w:eastAsia="Times New Roman" w:hAnsi="Times New Roman" w:cs="Times New Roman"/>
          <w:b/>
          <w:bCs/>
          <w:color w:val="000000"/>
        </w:rPr>
      </w:pPr>
      <w:r w:rsidRPr="0086108F">
        <w:rPr>
          <w:rFonts w:ascii="Times New Roman" w:eastAsia="Times New Roman" w:hAnsi="Times New Roman" w:cs="Times New Roman"/>
          <w:b/>
          <w:bCs/>
          <w:color w:val="000000"/>
        </w:rPr>
        <w:t xml:space="preserve">Vymezení předmětu záruky </w:t>
      </w:r>
    </w:p>
    <w:p w14:paraId="2C3AA8E5" w14:textId="77777777" w:rsidR="00C244DD" w:rsidRPr="0086108F" w:rsidRDefault="00C244DD">
      <w:pPr>
        <w:spacing w:after="120"/>
        <w:jc w:val="both"/>
        <w:rPr>
          <w:rFonts w:ascii="Times New Roman" w:eastAsia="Times New Roman" w:hAnsi="Times New Roman" w:cs="Times New Roman"/>
          <w:sz w:val="4"/>
          <w:szCs w:val="4"/>
        </w:rPr>
      </w:pPr>
    </w:p>
    <w:p w14:paraId="616E17FB" w14:textId="77777777" w:rsidR="00C244DD" w:rsidRPr="0086108F" w:rsidRDefault="00430D04">
      <w:pPr>
        <w:spacing w:after="120"/>
        <w:jc w:val="both"/>
        <w:rPr>
          <w:rFonts w:ascii="Times New Roman" w:eastAsia="Times New Roman" w:hAnsi="Times New Roman" w:cs="Times New Roman"/>
        </w:rPr>
      </w:pPr>
      <w:r w:rsidRPr="0086108F">
        <w:rPr>
          <w:rFonts w:ascii="Times New Roman" w:eastAsia="Times New Roman" w:hAnsi="Times New Roman" w:cs="Times New Roman"/>
        </w:rPr>
        <w:t xml:space="preserve">Tento reklamační řád, který vydává obchodní společnost </w:t>
      </w:r>
      <w:r w:rsidRPr="0086108F">
        <w:rPr>
          <w:rFonts w:ascii="Times New Roman" w:eastAsia="Times New Roman" w:hAnsi="Times New Roman" w:cs="Times New Roman"/>
          <w:b/>
          <w:bCs/>
        </w:rPr>
        <w:t>Nová Papírna, a.s.</w:t>
      </w:r>
      <w:r w:rsidRPr="0086108F">
        <w:rPr>
          <w:rFonts w:ascii="Times New Roman" w:eastAsia="Times New Roman" w:hAnsi="Times New Roman" w:cs="Times New Roman"/>
        </w:rPr>
        <w:t xml:space="preserve"> se sídlem Papírnická 2809/10, 326 00 Plzeň, IČO: 280 14 1111 (dále jen „</w:t>
      </w:r>
      <w:r w:rsidRPr="0086108F">
        <w:rPr>
          <w:rFonts w:ascii="Times New Roman" w:eastAsia="Times New Roman" w:hAnsi="Times New Roman" w:cs="Times New Roman"/>
          <w:b/>
          <w:bCs/>
        </w:rPr>
        <w:t>Prodávající</w:t>
      </w:r>
      <w:r w:rsidRPr="0086108F">
        <w:rPr>
          <w:rFonts w:ascii="Times New Roman" w:eastAsia="Times New Roman" w:hAnsi="Times New Roman" w:cs="Times New Roman"/>
        </w:rPr>
        <w:t>“), se vztahuje na reklamace vad v jednotkách, společných prostorách bytových/polyfunkčních domů a pozemků funkčně souvisejících s bytovými/polyfunkčními domy, které byly realizovány Prodávajícím a následně prodány jednotlivým klientům na základě kupních smluv (dále jsou souhrnně tito klienti Prodávajícího v tomto reklamačním řádu označováni jednotlivě jako „</w:t>
      </w:r>
      <w:r w:rsidRPr="0086108F">
        <w:rPr>
          <w:rFonts w:ascii="Times New Roman" w:eastAsia="Times New Roman" w:hAnsi="Times New Roman" w:cs="Times New Roman"/>
          <w:b/>
          <w:bCs/>
        </w:rPr>
        <w:t>Kupující</w:t>
      </w:r>
      <w:r w:rsidRPr="0086108F">
        <w:rPr>
          <w:rFonts w:ascii="Times New Roman" w:eastAsia="Times New Roman" w:hAnsi="Times New Roman" w:cs="Times New Roman"/>
        </w:rPr>
        <w:t>“ nebo „</w:t>
      </w:r>
      <w:r w:rsidRPr="0086108F">
        <w:rPr>
          <w:rFonts w:ascii="Times New Roman" w:eastAsia="Times New Roman" w:hAnsi="Times New Roman" w:cs="Times New Roman"/>
          <w:b/>
          <w:bCs/>
        </w:rPr>
        <w:t>Klient</w:t>
      </w:r>
      <w:r w:rsidRPr="0086108F">
        <w:rPr>
          <w:rFonts w:ascii="Times New Roman" w:eastAsia="Times New Roman" w:hAnsi="Times New Roman" w:cs="Times New Roman"/>
        </w:rPr>
        <w:t>“ nebo v případě více osob jako „</w:t>
      </w:r>
      <w:r w:rsidRPr="0086108F">
        <w:rPr>
          <w:rFonts w:ascii="Times New Roman" w:eastAsia="Times New Roman" w:hAnsi="Times New Roman" w:cs="Times New Roman"/>
          <w:b/>
          <w:bCs/>
        </w:rPr>
        <w:t>Klienti</w:t>
      </w:r>
      <w:r w:rsidRPr="0086108F">
        <w:rPr>
          <w:rFonts w:ascii="Times New Roman" w:eastAsia="Times New Roman" w:hAnsi="Times New Roman" w:cs="Times New Roman"/>
        </w:rPr>
        <w:t xml:space="preserve">“), ve kterých bylo obsaženo ujednání o záruce za jakost. Pokud je osobou oprávněnou uplatnit podle právních předpisů vadu na společných částech bytového domu společenství vlastníků jednotek, považuje se společenství vlastníků jednotek v tomto reklamačním řádu též za Klienta. </w:t>
      </w:r>
    </w:p>
    <w:p w14:paraId="579ADA43" w14:textId="77777777" w:rsidR="00C244DD" w:rsidRPr="0086108F" w:rsidRDefault="00430D04">
      <w:pPr>
        <w:spacing w:after="120"/>
        <w:jc w:val="both"/>
        <w:rPr>
          <w:rFonts w:ascii="Times New Roman" w:eastAsia="Times New Roman" w:hAnsi="Times New Roman" w:cs="Times New Roman"/>
        </w:rPr>
      </w:pPr>
      <w:r w:rsidRPr="0086108F">
        <w:rPr>
          <w:rFonts w:ascii="Times New Roman" w:eastAsia="Times New Roman" w:hAnsi="Times New Roman" w:cs="Times New Roman"/>
        </w:rPr>
        <w:t xml:space="preserve">Záruka za jakost se vztahuje na vady materiálů a provedení prací, na vady rozvodů technického zařízení budovy a jejích mechanických systémů. </w:t>
      </w:r>
    </w:p>
    <w:p w14:paraId="6AB433A0" w14:textId="77777777" w:rsidR="00C244DD" w:rsidRPr="0086108F" w:rsidRDefault="00C244DD">
      <w:pPr>
        <w:spacing w:after="120"/>
        <w:jc w:val="both"/>
        <w:rPr>
          <w:rFonts w:ascii="Times New Roman" w:eastAsia="Times New Roman" w:hAnsi="Times New Roman" w:cs="Times New Roman"/>
        </w:rPr>
      </w:pPr>
    </w:p>
    <w:p w14:paraId="1E2D618F" w14:textId="77777777" w:rsidR="00C244DD" w:rsidRPr="0086108F" w:rsidRDefault="00430D04">
      <w:pPr>
        <w:numPr>
          <w:ilvl w:val="0"/>
          <w:numId w:val="6"/>
        </w:numPr>
        <w:pBdr>
          <w:top w:val="nil"/>
          <w:left w:val="nil"/>
          <w:bottom w:val="nil"/>
          <w:right w:val="nil"/>
          <w:between w:val="nil"/>
        </w:pBdr>
        <w:spacing w:after="120"/>
        <w:ind w:left="426" w:hanging="426"/>
        <w:jc w:val="both"/>
        <w:rPr>
          <w:rFonts w:ascii="Times New Roman" w:eastAsia="Times New Roman" w:hAnsi="Times New Roman" w:cs="Times New Roman"/>
          <w:b/>
          <w:bCs/>
          <w:color w:val="000000"/>
        </w:rPr>
      </w:pPr>
      <w:r w:rsidRPr="0086108F">
        <w:rPr>
          <w:rFonts w:ascii="Times New Roman" w:eastAsia="Times New Roman" w:hAnsi="Times New Roman" w:cs="Times New Roman"/>
          <w:b/>
          <w:bCs/>
          <w:color w:val="000000"/>
        </w:rPr>
        <w:t xml:space="preserve">Délka záruční doby </w:t>
      </w:r>
    </w:p>
    <w:p w14:paraId="4E047C05" w14:textId="77777777" w:rsidR="00C244DD" w:rsidRPr="0086108F" w:rsidRDefault="00C244DD">
      <w:pPr>
        <w:spacing w:after="120"/>
        <w:jc w:val="both"/>
        <w:rPr>
          <w:rFonts w:ascii="Times New Roman" w:eastAsia="Times New Roman" w:hAnsi="Times New Roman" w:cs="Times New Roman"/>
          <w:b/>
          <w:bCs/>
          <w:sz w:val="4"/>
          <w:szCs w:val="4"/>
        </w:rPr>
      </w:pPr>
    </w:p>
    <w:p w14:paraId="1D16BA30" w14:textId="77777777" w:rsidR="00C244DD" w:rsidRPr="0086108F" w:rsidRDefault="00430D04">
      <w:pPr>
        <w:spacing w:after="120"/>
        <w:jc w:val="both"/>
        <w:rPr>
          <w:rFonts w:ascii="Times New Roman" w:eastAsia="Times New Roman" w:hAnsi="Times New Roman" w:cs="Times New Roman"/>
        </w:rPr>
      </w:pPr>
      <w:r w:rsidRPr="0086108F">
        <w:rPr>
          <w:rFonts w:ascii="Times New Roman" w:eastAsia="Times New Roman" w:hAnsi="Times New Roman" w:cs="Times New Roman"/>
        </w:rPr>
        <w:t xml:space="preserve">Nevyplývá-li z kupní smlouvy uzavřené mezi Prodávajícím a Kupujícím jinak, činí délka záruční doby týkající se jednotky 36 měsíců a počíná běžet ode dne převzetí jednotky kupujícím. </w:t>
      </w:r>
    </w:p>
    <w:p w14:paraId="0BF18C45" w14:textId="77777777" w:rsidR="00C244DD" w:rsidRPr="0086108F" w:rsidRDefault="00430D04">
      <w:pPr>
        <w:spacing w:after="120"/>
        <w:jc w:val="both"/>
        <w:rPr>
          <w:rFonts w:ascii="Times New Roman" w:eastAsia="Times New Roman" w:hAnsi="Times New Roman" w:cs="Times New Roman"/>
        </w:rPr>
      </w:pPr>
      <w:r w:rsidRPr="0086108F">
        <w:rPr>
          <w:rFonts w:ascii="Times New Roman" w:eastAsia="Times New Roman" w:hAnsi="Times New Roman" w:cs="Times New Roman"/>
        </w:rPr>
        <w:t xml:space="preserve">Kupující je povinen uplatnit reklamaci vady nejpozději do konce posledního dne běhu záruční doby. </w:t>
      </w:r>
    </w:p>
    <w:p w14:paraId="4C9EFBD2" w14:textId="77777777" w:rsidR="00C244DD" w:rsidRPr="0086108F" w:rsidRDefault="00430D04">
      <w:pPr>
        <w:spacing w:after="120"/>
        <w:jc w:val="both"/>
        <w:rPr>
          <w:rFonts w:ascii="Times New Roman" w:eastAsia="Times New Roman" w:hAnsi="Times New Roman" w:cs="Times New Roman"/>
        </w:rPr>
      </w:pPr>
      <w:r w:rsidRPr="0086108F">
        <w:rPr>
          <w:rFonts w:ascii="Times New Roman" w:eastAsia="Times New Roman" w:hAnsi="Times New Roman" w:cs="Times New Roman"/>
        </w:rPr>
        <w:t xml:space="preserve">Záruční doba týkající se společných částí bytového domu trvá 36 měsíců a počíná běžet ode dne vzniku společenství vlastníků jednotek v příslušném bytovém domě. </w:t>
      </w:r>
    </w:p>
    <w:p w14:paraId="0A2F8F71"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Není-li ujednáno v kupní smlouvě jinak, pak pokud jsou záruky poskytované původními výrobci týkající se určitých zařízení, materiálů či dodávek kratší než 36 měsíců, poskytuje Prodávající Kupujícímu záruku pouze na tuto výrobcem omezenou záruční dobu, kdy seznam zařízení, materiálů a dodávek s jinou záruční dobou je uveden v Manuálu stavby.</w:t>
      </w:r>
    </w:p>
    <w:p w14:paraId="5D9EA7F5" w14:textId="77777777" w:rsidR="00C244DD" w:rsidRPr="0086108F" w:rsidRDefault="00C244DD">
      <w:pPr>
        <w:spacing w:after="0" w:line="240" w:lineRule="auto"/>
        <w:jc w:val="both"/>
        <w:rPr>
          <w:rFonts w:ascii="Times New Roman" w:eastAsia="Times New Roman" w:hAnsi="Times New Roman" w:cs="Times New Roman"/>
        </w:rPr>
      </w:pPr>
    </w:p>
    <w:p w14:paraId="2A9E4DE7"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Není-li ujednáno v kupní smlouvě jinak, pak pokud jsou záruky poskytované původními výrobci týkající se určitých stavebních materiálů delší než 36 měsíců, poskytuje Prodávající Kupujícímu záruku pouze na dobu 36 měsíců.</w:t>
      </w:r>
    </w:p>
    <w:p w14:paraId="161F5FFA" w14:textId="77777777" w:rsidR="00C244DD" w:rsidRPr="0086108F" w:rsidRDefault="00C244DD">
      <w:pPr>
        <w:spacing w:after="0" w:line="240" w:lineRule="auto"/>
        <w:jc w:val="both"/>
        <w:rPr>
          <w:rFonts w:ascii="Times New Roman" w:eastAsia="Times New Roman" w:hAnsi="Times New Roman" w:cs="Times New Roman"/>
        </w:rPr>
      </w:pPr>
    </w:p>
    <w:p w14:paraId="4CB1B11E"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Prodávající není povinen zajistit opravu vad, pokud byly Kupujícím uplatněny až po uplynutí záruční doby.</w:t>
      </w:r>
    </w:p>
    <w:p w14:paraId="57E4A7AF" w14:textId="77777777" w:rsidR="00C244DD" w:rsidRPr="0086108F" w:rsidRDefault="00C244DD">
      <w:pPr>
        <w:spacing w:after="0" w:line="240" w:lineRule="auto"/>
        <w:jc w:val="both"/>
        <w:rPr>
          <w:rFonts w:ascii="Times New Roman" w:eastAsia="Times New Roman" w:hAnsi="Times New Roman" w:cs="Times New Roman"/>
        </w:rPr>
      </w:pPr>
    </w:p>
    <w:p w14:paraId="7A01D1F7" w14:textId="77777777" w:rsidR="00C244DD" w:rsidRPr="0086108F" w:rsidRDefault="00C244DD">
      <w:pPr>
        <w:spacing w:after="0" w:line="240" w:lineRule="auto"/>
        <w:jc w:val="both"/>
        <w:rPr>
          <w:rFonts w:ascii="Times New Roman" w:eastAsia="Times New Roman" w:hAnsi="Times New Roman" w:cs="Times New Roman"/>
        </w:rPr>
      </w:pPr>
    </w:p>
    <w:p w14:paraId="32E0F86D" w14:textId="77777777" w:rsidR="00C244DD" w:rsidRPr="0086108F" w:rsidRDefault="00430D04">
      <w:pPr>
        <w:numPr>
          <w:ilvl w:val="0"/>
          <w:numId w:val="6"/>
        </w:numPr>
        <w:pBdr>
          <w:top w:val="nil"/>
          <w:left w:val="nil"/>
          <w:bottom w:val="nil"/>
          <w:right w:val="nil"/>
          <w:between w:val="nil"/>
        </w:pBdr>
        <w:spacing w:after="0" w:line="240" w:lineRule="auto"/>
        <w:ind w:left="426" w:hanging="426"/>
        <w:jc w:val="both"/>
        <w:rPr>
          <w:rFonts w:ascii="Times New Roman" w:eastAsia="Times New Roman" w:hAnsi="Times New Roman" w:cs="Times New Roman"/>
          <w:b/>
          <w:bCs/>
          <w:color w:val="000000"/>
        </w:rPr>
      </w:pPr>
      <w:r w:rsidRPr="0086108F">
        <w:rPr>
          <w:rFonts w:ascii="Times New Roman" w:eastAsia="Times New Roman" w:hAnsi="Times New Roman" w:cs="Times New Roman"/>
          <w:b/>
          <w:bCs/>
          <w:color w:val="000000"/>
        </w:rPr>
        <w:t xml:space="preserve">Práva a povinnosti Prodávajícího při výskytu vady </w:t>
      </w:r>
    </w:p>
    <w:p w14:paraId="7BA745A3" w14:textId="77777777" w:rsidR="00C244DD" w:rsidRPr="0086108F" w:rsidRDefault="00C244DD">
      <w:pPr>
        <w:spacing w:after="0" w:line="240" w:lineRule="auto"/>
        <w:jc w:val="both"/>
        <w:rPr>
          <w:rFonts w:ascii="Times New Roman" w:eastAsia="Times New Roman" w:hAnsi="Times New Roman" w:cs="Times New Roman"/>
          <w:b/>
          <w:bCs/>
        </w:rPr>
      </w:pPr>
    </w:p>
    <w:p w14:paraId="5B276876"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lastRenderedPageBreak/>
        <w:t>Kupující je povinen vadu předepsaným způsobem oznámit Prodávajícímu a umožnit mu přístup do Jednotky či jejího příslušenství za účelem posouzení vady, pokud se jedná o vadu, která byla oznámena Kupujícím včas a na niž se vztahuje záruka za jakost.</w:t>
      </w:r>
    </w:p>
    <w:p w14:paraId="11DF6697" w14:textId="77777777" w:rsidR="00C244DD" w:rsidRPr="0086108F" w:rsidRDefault="00C244DD">
      <w:pPr>
        <w:spacing w:after="0" w:line="240" w:lineRule="auto"/>
        <w:jc w:val="both"/>
        <w:rPr>
          <w:rFonts w:ascii="Times New Roman" w:eastAsia="Times New Roman" w:hAnsi="Times New Roman" w:cs="Times New Roman"/>
        </w:rPr>
      </w:pPr>
    </w:p>
    <w:p w14:paraId="426F5BAA"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Po uplatnění reklamace u Prodávajícího a po posouzení oznámené vady kompetentním pracovníkem Prodávajícího, se Prodávající a Kupující dohodnou na časovém harmonogramu k odstranění vady, a to vždy s ohledem na konkrétní skutkové okolnosti týkající se předmětné vady, jakož i s ohledem na klimatické podmínky a kapacitní možnosti Prodávajícího.</w:t>
      </w:r>
    </w:p>
    <w:p w14:paraId="451C5410" w14:textId="77777777" w:rsidR="00C244DD" w:rsidRPr="0086108F" w:rsidRDefault="00C244DD">
      <w:pPr>
        <w:spacing w:after="0" w:line="240" w:lineRule="auto"/>
        <w:jc w:val="both"/>
        <w:rPr>
          <w:rFonts w:ascii="Times New Roman" w:eastAsia="Times New Roman" w:hAnsi="Times New Roman" w:cs="Times New Roman"/>
        </w:rPr>
      </w:pPr>
    </w:p>
    <w:p w14:paraId="6AD1B257"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V tomto harmonogramu budou ujednány konkrétní termíny nebo období, kdy bude Kupující povinen zajistit přístup do jednotky za účelem odstranění reklamované vady. Prodávající se zprostí povinnosti provést odstranění vady v případě, že mu nebude umožněn přístup do jednotky v ujednaném termínu či období nebo pokud Kupující jiným závažným způsobem znemožní odstranění vady.</w:t>
      </w:r>
    </w:p>
    <w:p w14:paraId="09B3AD38" w14:textId="77777777" w:rsidR="00C244DD" w:rsidRPr="0086108F" w:rsidRDefault="00C244DD">
      <w:pPr>
        <w:spacing w:after="0" w:line="240" w:lineRule="auto"/>
        <w:jc w:val="both"/>
        <w:rPr>
          <w:rFonts w:ascii="Times New Roman" w:eastAsia="Times New Roman" w:hAnsi="Times New Roman" w:cs="Times New Roman"/>
        </w:rPr>
      </w:pPr>
    </w:p>
    <w:p w14:paraId="4D08E954"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Prodávající není povinen odstranit následné vady na nemovitých věcech, které jsou předmětem převodu mezi Klientem a Prodávajícím, vzniklé nenahlášením závady a nečinností kupujícího.</w:t>
      </w:r>
    </w:p>
    <w:p w14:paraId="69EC06E4" w14:textId="77777777" w:rsidR="00C244DD" w:rsidRPr="0086108F" w:rsidRDefault="00C244DD">
      <w:pPr>
        <w:spacing w:after="0" w:line="240" w:lineRule="auto"/>
        <w:jc w:val="both"/>
        <w:rPr>
          <w:rFonts w:ascii="Times New Roman" w:eastAsia="Times New Roman" w:hAnsi="Times New Roman" w:cs="Times New Roman"/>
        </w:rPr>
      </w:pPr>
    </w:p>
    <w:p w14:paraId="1ED14EB1"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V případě oboustranné dohody o odstranění následných škod vlivem nečinnosti kupujícího je prodávající oprávněn požadovat na kupujícím finanční součinnost.</w:t>
      </w:r>
    </w:p>
    <w:p w14:paraId="5EC4AB6C" w14:textId="77777777" w:rsidR="00C244DD" w:rsidRPr="0086108F" w:rsidRDefault="00C244DD">
      <w:pPr>
        <w:spacing w:after="0" w:line="240" w:lineRule="auto"/>
        <w:jc w:val="both"/>
        <w:rPr>
          <w:rFonts w:ascii="Times New Roman" w:eastAsia="Times New Roman" w:hAnsi="Times New Roman" w:cs="Times New Roman"/>
        </w:rPr>
      </w:pPr>
    </w:p>
    <w:p w14:paraId="39F1473F" w14:textId="77777777" w:rsidR="00C244DD" w:rsidRPr="0086108F" w:rsidRDefault="00C244DD">
      <w:pPr>
        <w:spacing w:after="0" w:line="240" w:lineRule="auto"/>
        <w:jc w:val="both"/>
        <w:rPr>
          <w:rFonts w:ascii="Times New Roman" w:eastAsia="Times New Roman" w:hAnsi="Times New Roman" w:cs="Times New Roman"/>
        </w:rPr>
      </w:pPr>
    </w:p>
    <w:p w14:paraId="7846FCC6" w14:textId="77777777" w:rsidR="00C244DD" w:rsidRPr="0086108F" w:rsidRDefault="00430D04">
      <w:pPr>
        <w:numPr>
          <w:ilvl w:val="0"/>
          <w:numId w:val="6"/>
        </w:numPr>
        <w:pBdr>
          <w:top w:val="nil"/>
          <w:left w:val="nil"/>
          <w:bottom w:val="nil"/>
          <w:right w:val="nil"/>
          <w:between w:val="nil"/>
        </w:pBdr>
        <w:spacing w:after="0" w:line="240" w:lineRule="auto"/>
        <w:ind w:left="426" w:hanging="426"/>
        <w:jc w:val="both"/>
        <w:rPr>
          <w:rFonts w:ascii="Times New Roman" w:eastAsia="Times New Roman" w:hAnsi="Times New Roman" w:cs="Times New Roman"/>
          <w:b/>
          <w:bCs/>
          <w:color w:val="000000"/>
        </w:rPr>
      </w:pPr>
      <w:r w:rsidRPr="0086108F">
        <w:rPr>
          <w:rFonts w:ascii="Times New Roman" w:eastAsia="Times New Roman" w:hAnsi="Times New Roman" w:cs="Times New Roman"/>
          <w:b/>
          <w:bCs/>
          <w:color w:val="000000"/>
        </w:rPr>
        <w:t xml:space="preserve">Práva a povinnosti Kupujícího při výskytu vady </w:t>
      </w:r>
    </w:p>
    <w:p w14:paraId="565C1D4E" w14:textId="77777777" w:rsidR="00C244DD" w:rsidRPr="0086108F" w:rsidRDefault="00C244DD">
      <w:pPr>
        <w:spacing w:after="0" w:line="240" w:lineRule="auto"/>
        <w:jc w:val="both"/>
        <w:rPr>
          <w:rFonts w:ascii="Times New Roman" w:eastAsia="Times New Roman" w:hAnsi="Times New Roman" w:cs="Times New Roman"/>
          <w:b/>
          <w:bCs/>
        </w:rPr>
      </w:pPr>
    </w:p>
    <w:p w14:paraId="26DD3066" w14:textId="77777777" w:rsidR="00C244DD" w:rsidRPr="0086108F" w:rsidRDefault="00430D04">
      <w:pP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Kupující je povinen oznámit Prodávajícímu vadu bez zbytečného odkladu po zjištění vady, a to tak, aby bylo oznámení vady Prodávajícímu doručeno co nejdříve po zjištění výskytu vady Kupujícím. Jelikož některé druhy vad mohou poškozovat další navazující konstrukce a zařízení bytu, je nezbytně nutné reklamaci podat bez odkladu.</w:t>
      </w:r>
    </w:p>
    <w:p w14:paraId="0E968496" w14:textId="77777777" w:rsidR="00C244DD" w:rsidRPr="0086108F" w:rsidRDefault="00C244DD">
      <w:pPr>
        <w:spacing w:after="0" w:line="240" w:lineRule="auto"/>
        <w:jc w:val="both"/>
        <w:rPr>
          <w:rFonts w:ascii="Times New Roman" w:eastAsia="Times New Roman" w:hAnsi="Times New Roman" w:cs="Times New Roman"/>
          <w:color w:val="000000"/>
        </w:rPr>
      </w:pPr>
    </w:p>
    <w:p w14:paraId="3F692591" w14:textId="77777777" w:rsidR="00C244DD" w:rsidRPr="0086108F" w:rsidRDefault="00430D04">
      <w:pP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Kupující je povinen poskytnout Prodávajícímu nezbytnou součinnost při odstraňování uplatněné vady, a to zejména tím, že zpřístupní jednotku, její součásti či příslušenství tak, aby vada mohla být odstraněna, popř. poskytnutím možnosti napojení na elektrickou energii či ke zdroji vody, je-li to s ohledem na charakter vady nezbytné.</w:t>
      </w:r>
    </w:p>
    <w:p w14:paraId="3FD2F28F" w14:textId="77777777" w:rsidR="00C244DD" w:rsidRPr="0086108F" w:rsidRDefault="00C244DD">
      <w:pPr>
        <w:spacing w:after="0" w:line="240" w:lineRule="auto"/>
        <w:jc w:val="both"/>
        <w:rPr>
          <w:rFonts w:ascii="Times New Roman" w:eastAsia="Times New Roman" w:hAnsi="Times New Roman" w:cs="Times New Roman"/>
          <w:color w:val="000000"/>
        </w:rPr>
      </w:pPr>
    </w:p>
    <w:p w14:paraId="1AB02B59" w14:textId="77777777" w:rsidR="00C244DD" w:rsidRPr="0086108F" w:rsidRDefault="00430D04">
      <w:pP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V případě výskytu vady je Kupující povinen učinit bez zbytečného odkladu veškerá opatření, která minimalizují nebo omezí hrozící škodu na majetku Kupujícího či jiných osob, kterou by výskyt vady mohl způsobit.</w:t>
      </w:r>
    </w:p>
    <w:p w14:paraId="737BAF2D" w14:textId="77777777" w:rsidR="00C244DD" w:rsidRPr="0086108F" w:rsidRDefault="00C244DD">
      <w:pPr>
        <w:spacing w:after="0" w:line="240" w:lineRule="auto"/>
        <w:jc w:val="both"/>
        <w:rPr>
          <w:rFonts w:ascii="Times New Roman" w:eastAsia="Times New Roman" w:hAnsi="Times New Roman" w:cs="Times New Roman"/>
          <w:color w:val="000000"/>
        </w:rPr>
      </w:pPr>
    </w:p>
    <w:p w14:paraId="6AFC33E0" w14:textId="77777777" w:rsidR="00C244DD" w:rsidRPr="0086108F" w:rsidRDefault="00430D04">
      <w:pP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 xml:space="preserve">Oznámení reklamace provádí Vlastník vždy písemnou formou, a to doporučeným dopisem zaslaným Prodávajícímu do datové schránky (ID datové schránky Prodávajícího: </w:t>
      </w:r>
      <w:r w:rsidRPr="0086108F">
        <w:rPr>
          <w:rFonts w:ascii="Times New Roman" w:eastAsia="Times New Roman" w:hAnsi="Times New Roman" w:cs="Times New Roman"/>
        </w:rPr>
        <w:t>kvqeux6)</w:t>
      </w:r>
      <w:r w:rsidRPr="0086108F">
        <w:rPr>
          <w:rFonts w:ascii="Times New Roman" w:eastAsia="Times New Roman" w:hAnsi="Times New Roman" w:cs="Times New Roman"/>
          <w:color w:val="000000"/>
        </w:rPr>
        <w:t xml:space="preserve"> nebo poštou na </w:t>
      </w:r>
      <w:r w:rsidRPr="0086108F">
        <w:rPr>
          <w:rFonts w:ascii="Times New Roman" w:eastAsia="Times New Roman" w:hAnsi="Times New Roman" w:cs="Times New Roman"/>
          <w:b/>
          <w:bCs/>
          <w:color w:val="000000"/>
        </w:rPr>
        <w:t>Nová Papírna, a.s.</w:t>
      </w:r>
      <w:r w:rsidRPr="0086108F">
        <w:rPr>
          <w:rFonts w:ascii="Times New Roman" w:eastAsia="Times New Roman" w:hAnsi="Times New Roman" w:cs="Times New Roman"/>
          <w:color w:val="000000"/>
        </w:rPr>
        <w:t>,</w:t>
      </w:r>
      <w:r w:rsidRPr="0086108F">
        <w:rPr>
          <w:rFonts w:ascii="Times New Roman" w:eastAsia="Times New Roman" w:hAnsi="Times New Roman" w:cs="Times New Roman"/>
          <w:b/>
          <w:bCs/>
          <w:color w:val="000000"/>
        </w:rPr>
        <w:t xml:space="preserve"> </w:t>
      </w:r>
      <w:r w:rsidRPr="0086108F">
        <w:rPr>
          <w:rFonts w:ascii="Times New Roman" w:eastAsia="Times New Roman" w:hAnsi="Times New Roman" w:cs="Times New Roman"/>
          <w:color w:val="000000"/>
        </w:rPr>
        <w:t xml:space="preserve">Papírnická 2809/10, 326 00 Plzeň – Východní Předměstí, nebo e-mailem na </w:t>
      </w:r>
      <w:proofErr w:type="gramStart"/>
      <w:r w:rsidRPr="0086108F">
        <w:rPr>
          <w:rFonts w:ascii="Times New Roman" w:eastAsia="Times New Roman" w:hAnsi="Times New Roman" w:cs="Times New Roman"/>
          <w:color w:val="000000"/>
        </w:rPr>
        <w:t xml:space="preserve">adresu:  </w:t>
      </w:r>
      <w:r w:rsidRPr="0086108F">
        <w:rPr>
          <w:rFonts w:ascii="Times New Roman" w:eastAsia="Times New Roman" w:hAnsi="Times New Roman" w:cs="Times New Roman"/>
          <w:color w:val="0000FF"/>
        </w:rPr>
        <w:t>reklamace@bcreal.cz</w:t>
      </w:r>
      <w:proofErr w:type="gramEnd"/>
      <w:r w:rsidRPr="0086108F">
        <w:rPr>
          <w:rFonts w:ascii="Times New Roman" w:eastAsia="Times New Roman" w:hAnsi="Times New Roman" w:cs="Times New Roman"/>
          <w:color w:val="000000"/>
        </w:rPr>
        <w:t>. Pro popis reklamace je na webových stránkách www.bcreal.cz ke stažení Reklamační formulář.</w:t>
      </w:r>
    </w:p>
    <w:p w14:paraId="685F132E" w14:textId="77777777" w:rsidR="00C244DD" w:rsidRPr="0086108F" w:rsidRDefault="00C244DD">
      <w:pPr>
        <w:spacing w:after="0" w:line="240" w:lineRule="auto"/>
        <w:jc w:val="both"/>
        <w:rPr>
          <w:rFonts w:ascii="Times New Roman" w:eastAsia="Times New Roman" w:hAnsi="Times New Roman" w:cs="Times New Roman"/>
          <w:color w:val="000000"/>
        </w:rPr>
      </w:pPr>
    </w:p>
    <w:p w14:paraId="226FC0D3" w14:textId="77777777" w:rsidR="00C244DD" w:rsidRPr="0086108F" w:rsidRDefault="00430D04">
      <w:pP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Písemné oznámení reklamace by mělo obsahovat následující informace:</w:t>
      </w:r>
    </w:p>
    <w:p w14:paraId="344534D2" w14:textId="77777777" w:rsidR="00C244DD" w:rsidRPr="0086108F" w:rsidRDefault="00C244DD">
      <w:pPr>
        <w:spacing w:after="0" w:line="240" w:lineRule="auto"/>
        <w:jc w:val="both"/>
        <w:rPr>
          <w:rFonts w:ascii="Times New Roman" w:eastAsia="Times New Roman" w:hAnsi="Times New Roman" w:cs="Times New Roman"/>
          <w:color w:val="000000"/>
        </w:rPr>
      </w:pPr>
    </w:p>
    <w:p w14:paraId="5E0831C8" w14:textId="77777777" w:rsidR="00C244DD" w:rsidRPr="0086108F" w:rsidRDefault="00430D04">
      <w:pPr>
        <w:spacing w:after="0" w:line="240" w:lineRule="auto"/>
        <w:ind w:left="567" w:hanging="283"/>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 xml:space="preserve">a) </w:t>
      </w:r>
      <w:r w:rsidRPr="0086108F">
        <w:rPr>
          <w:rFonts w:ascii="Times New Roman" w:eastAsia="Times New Roman" w:hAnsi="Times New Roman" w:cs="Times New Roman"/>
          <w:color w:val="000000"/>
        </w:rPr>
        <w:tab/>
        <w:t>podrobný popis vady a jejích projevů včetně fotodokumentace nebo videodokumentace vady nebo jejích projevů, časových a navazujících (zima, déšť atp.)</w:t>
      </w:r>
    </w:p>
    <w:p w14:paraId="7B6AA928" w14:textId="77777777" w:rsidR="00C244DD" w:rsidRPr="0086108F" w:rsidRDefault="00430D04">
      <w:pPr>
        <w:spacing w:after="0" w:line="240" w:lineRule="auto"/>
        <w:ind w:left="284"/>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b)  datum zjištění vady,</w:t>
      </w:r>
    </w:p>
    <w:p w14:paraId="45E86C20" w14:textId="77777777" w:rsidR="00C244DD" w:rsidRPr="0086108F" w:rsidRDefault="00430D04">
      <w:pPr>
        <w:spacing w:after="0" w:line="240" w:lineRule="auto"/>
        <w:ind w:left="567" w:hanging="283"/>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 xml:space="preserve">c) </w:t>
      </w:r>
      <w:r w:rsidRPr="0086108F">
        <w:rPr>
          <w:rFonts w:ascii="Times New Roman" w:eastAsia="Times New Roman" w:hAnsi="Times New Roman" w:cs="Times New Roman"/>
          <w:color w:val="000000"/>
        </w:rPr>
        <w:tab/>
        <w:t>název projektu, ulice, číslo jednotky, popřípadě místo v objektu a přesné místo výskytu vady v jednotce,</w:t>
      </w:r>
    </w:p>
    <w:p w14:paraId="0088E690" w14:textId="77777777" w:rsidR="00C244DD" w:rsidRPr="0086108F" w:rsidRDefault="00430D04">
      <w:pPr>
        <w:spacing w:after="0" w:line="240" w:lineRule="auto"/>
        <w:ind w:left="284"/>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d)  návrh nejvhodnějšího termínu pro návštěvu zástupce Prodávajícího,</w:t>
      </w:r>
    </w:p>
    <w:p w14:paraId="1F01DB1C" w14:textId="77777777" w:rsidR="00C244DD" w:rsidRPr="0086108F" w:rsidRDefault="00430D04">
      <w:pPr>
        <w:spacing w:after="0" w:line="240" w:lineRule="auto"/>
        <w:ind w:firstLine="284"/>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e)  kontakt (mobil, telefon, e-mail) pro potvrzení případné návštěvy nebo opravy.</w:t>
      </w:r>
    </w:p>
    <w:p w14:paraId="253F8EE0" w14:textId="77777777" w:rsidR="00C244DD" w:rsidRPr="0086108F" w:rsidRDefault="00C244DD">
      <w:pPr>
        <w:spacing w:after="0" w:line="240" w:lineRule="auto"/>
        <w:ind w:firstLine="284"/>
        <w:jc w:val="both"/>
        <w:rPr>
          <w:rFonts w:ascii="Times New Roman" w:eastAsia="Times New Roman" w:hAnsi="Times New Roman" w:cs="Times New Roman"/>
          <w:color w:val="000000"/>
        </w:rPr>
      </w:pPr>
    </w:p>
    <w:p w14:paraId="1258F438" w14:textId="77777777" w:rsidR="00C244DD" w:rsidRPr="0086108F" w:rsidRDefault="00430D04">
      <w:pP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t>Pokud oznámení reklamace nedorazí k rukám pracovníků reklamačního oddělení v pracovní dny od 8:00 do 16:00 hod, bude reklamace zaevidována až následující pracovní den od 8:00 hod.</w:t>
      </w:r>
    </w:p>
    <w:p w14:paraId="799DB316" w14:textId="77777777" w:rsidR="00C244DD" w:rsidRPr="0086108F" w:rsidRDefault="00430D04">
      <w:pPr>
        <w:spacing w:after="0" w:line="240" w:lineRule="auto"/>
        <w:jc w:val="both"/>
        <w:rPr>
          <w:rFonts w:ascii="Times New Roman" w:eastAsia="Times New Roman" w:hAnsi="Times New Roman" w:cs="Times New Roman"/>
          <w:color w:val="000000"/>
        </w:rPr>
      </w:pPr>
      <w:r w:rsidRPr="0086108F">
        <w:rPr>
          <w:rFonts w:ascii="Times New Roman" w:eastAsia="Times New Roman" w:hAnsi="Times New Roman" w:cs="Times New Roman"/>
          <w:color w:val="000000"/>
        </w:rPr>
        <w:lastRenderedPageBreak/>
        <w:t>Harmonogram realizace oprav a délka lhůty pro řešení reklamované vady může být ovlivněna povahou řešené vady, dostupností náhradních dílů a závislostí prací na povětrnostních podmínkách.</w:t>
      </w:r>
    </w:p>
    <w:p w14:paraId="31EC5807" w14:textId="77777777" w:rsidR="00C244DD" w:rsidRPr="0086108F" w:rsidRDefault="00C244DD">
      <w:pPr>
        <w:spacing w:after="0" w:line="240" w:lineRule="auto"/>
        <w:jc w:val="both"/>
        <w:rPr>
          <w:rFonts w:ascii="Times New Roman" w:eastAsia="Times New Roman" w:hAnsi="Times New Roman" w:cs="Times New Roman"/>
          <w:color w:val="000000"/>
        </w:rPr>
      </w:pPr>
    </w:p>
    <w:p w14:paraId="52F9DE88" w14:textId="77777777" w:rsidR="00C244DD" w:rsidRPr="0086108F" w:rsidRDefault="00C244DD">
      <w:pPr>
        <w:spacing w:after="0" w:line="240" w:lineRule="auto"/>
        <w:jc w:val="both"/>
        <w:rPr>
          <w:rFonts w:ascii="Times New Roman" w:eastAsia="Times New Roman" w:hAnsi="Times New Roman" w:cs="Times New Roman"/>
          <w:color w:val="000000"/>
        </w:rPr>
      </w:pPr>
    </w:p>
    <w:p w14:paraId="56DAE704" w14:textId="77777777" w:rsidR="00C244DD" w:rsidRPr="0086108F" w:rsidRDefault="00430D04">
      <w:pPr>
        <w:numPr>
          <w:ilvl w:val="0"/>
          <w:numId w:val="6"/>
        </w:numPr>
        <w:pBdr>
          <w:top w:val="nil"/>
          <w:left w:val="nil"/>
          <w:bottom w:val="nil"/>
          <w:right w:val="nil"/>
          <w:between w:val="nil"/>
        </w:pBdr>
        <w:spacing w:after="0" w:line="240" w:lineRule="auto"/>
        <w:ind w:left="426" w:hanging="426"/>
        <w:jc w:val="both"/>
        <w:rPr>
          <w:rFonts w:ascii="Times New Roman" w:eastAsia="Times New Roman" w:hAnsi="Times New Roman" w:cs="Times New Roman"/>
          <w:b/>
          <w:bCs/>
          <w:color w:val="000000"/>
        </w:rPr>
      </w:pPr>
      <w:r w:rsidRPr="0086108F">
        <w:rPr>
          <w:rFonts w:ascii="Times New Roman" w:eastAsia="Times New Roman" w:hAnsi="Times New Roman" w:cs="Times New Roman"/>
          <w:b/>
          <w:bCs/>
          <w:color w:val="000000"/>
        </w:rPr>
        <w:t xml:space="preserve">Omezení záruky za jakost </w:t>
      </w:r>
    </w:p>
    <w:p w14:paraId="26DD559A" w14:textId="77777777" w:rsidR="00C244DD" w:rsidRPr="0086108F" w:rsidRDefault="00C244DD">
      <w:pPr>
        <w:spacing w:after="0" w:line="240" w:lineRule="auto"/>
        <w:jc w:val="both"/>
        <w:rPr>
          <w:rFonts w:ascii="Times New Roman" w:eastAsia="Times New Roman" w:hAnsi="Times New Roman" w:cs="Times New Roman"/>
          <w:b/>
          <w:bCs/>
          <w:color w:val="000000"/>
        </w:rPr>
      </w:pPr>
    </w:p>
    <w:p w14:paraId="1429C3EC"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Záruka za jakost se nevztahuje na vady vzniklé z důvodu, že Kupující nedodržel pokyny uvedené v Manuálu stavby, popř. v dalších návodech k použití, které mu byly v souvislosti s předáním jednotky poskytnuty Prodávajícím. Záruka za jakost se nevztahuje na vady vzniklé v důsledku stavebních prací realizovaných Kupujícím poté, co mu byla předána jednotka.</w:t>
      </w:r>
    </w:p>
    <w:p w14:paraId="214DF972" w14:textId="77777777" w:rsidR="00C244DD" w:rsidRPr="0086108F" w:rsidRDefault="00C244DD">
      <w:pPr>
        <w:spacing w:after="0" w:line="240" w:lineRule="auto"/>
        <w:jc w:val="both"/>
        <w:rPr>
          <w:rFonts w:ascii="Times New Roman" w:eastAsia="Times New Roman" w:hAnsi="Times New Roman" w:cs="Times New Roman"/>
        </w:rPr>
      </w:pPr>
    </w:p>
    <w:p w14:paraId="4767538B" w14:textId="77777777" w:rsidR="00C244DD" w:rsidRPr="0086108F" w:rsidRDefault="00430D04">
      <w:pPr>
        <w:spacing w:after="0" w:line="240" w:lineRule="auto"/>
        <w:jc w:val="both"/>
        <w:rPr>
          <w:rFonts w:ascii="Times New Roman" w:eastAsia="Times New Roman" w:hAnsi="Times New Roman" w:cs="Times New Roman"/>
        </w:rPr>
      </w:pPr>
      <w:r w:rsidRPr="0086108F">
        <w:rPr>
          <w:rFonts w:ascii="Times New Roman" w:eastAsia="Times New Roman" w:hAnsi="Times New Roman" w:cs="Times New Roman"/>
        </w:rPr>
        <w:t>Záruka za jakost se dále nevztahuje na:</w:t>
      </w:r>
    </w:p>
    <w:p w14:paraId="61FCE01F" w14:textId="77777777" w:rsidR="00C244DD" w:rsidRPr="0086108F" w:rsidRDefault="00C244DD">
      <w:pPr>
        <w:spacing w:after="0" w:line="240" w:lineRule="auto"/>
        <w:jc w:val="both"/>
        <w:rPr>
          <w:rFonts w:ascii="Times New Roman" w:eastAsia="Times New Roman" w:hAnsi="Times New Roman" w:cs="Times New Roman"/>
        </w:rPr>
      </w:pPr>
    </w:p>
    <w:p w14:paraId="3D2F034B" w14:textId="77777777" w:rsidR="00C244DD" w:rsidRPr="0086108F" w:rsidRDefault="00430D04">
      <w:pPr>
        <w:spacing w:after="0" w:line="240" w:lineRule="auto"/>
        <w:ind w:left="704" w:hanging="420"/>
        <w:jc w:val="both"/>
        <w:rPr>
          <w:rFonts w:ascii="Times New Roman" w:eastAsia="Times New Roman" w:hAnsi="Times New Roman" w:cs="Times New Roman"/>
        </w:rPr>
      </w:pPr>
      <w:r w:rsidRPr="0086108F">
        <w:rPr>
          <w:rFonts w:ascii="Times New Roman" w:eastAsia="Times New Roman" w:hAnsi="Times New Roman" w:cs="Times New Roman"/>
        </w:rPr>
        <w:t xml:space="preserve">a) </w:t>
      </w:r>
      <w:r w:rsidRPr="0086108F">
        <w:rPr>
          <w:rFonts w:ascii="Times New Roman" w:eastAsia="Times New Roman" w:hAnsi="Times New Roman" w:cs="Times New Roman"/>
        </w:rPr>
        <w:tab/>
      </w:r>
      <w:r w:rsidRPr="0086108F">
        <w:rPr>
          <w:rFonts w:ascii="Times New Roman" w:eastAsia="Times New Roman" w:hAnsi="Times New Roman" w:cs="Times New Roman"/>
        </w:rPr>
        <w:tab/>
        <w:t>vady věcí, jejich součásti nebo příslušenství, které nebyly zahrnuty do původní dodávky jednotky, domu nebo pozemku za kupní cenu uvedenou v kupní smlouvě,</w:t>
      </w:r>
    </w:p>
    <w:p w14:paraId="4F9E1BA7" w14:textId="77777777" w:rsidR="00C244DD" w:rsidRPr="0086108F" w:rsidRDefault="00430D04">
      <w:pPr>
        <w:spacing w:after="0" w:line="240" w:lineRule="auto"/>
        <w:ind w:left="704" w:hanging="420"/>
        <w:jc w:val="both"/>
        <w:rPr>
          <w:rFonts w:ascii="Times New Roman" w:eastAsia="Times New Roman" w:hAnsi="Times New Roman" w:cs="Times New Roman"/>
        </w:rPr>
      </w:pPr>
      <w:r w:rsidRPr="0086108F">
        <w:rPr>
          <w:rFonts w:ascii="Times New Roman" w:eastAsia="Times New Roman" w:hAnsi="Times New Roman" w:cs="Times New Roman"/>
        </w:rPr>
        <w:t xml:space="preserve">b) </w:t>
      </w:r>
      <w:r w:rsidRPr="0086108F">
        <w:rPr>
          <w:rFonts w:ascii="Times New Roman" w:eastAsia="Times New Roman" w:hAnsi="Times New Roman" w:cs="Times New Roman"/>
        </w:rPr>
        <w:tab/>
      </w:r>
      <w:r w:rsidRPr="0086108F">
        <w:rPr>
          <w:rFonts w:ascii="Times New Roman" w:eastAsia="Times New Roman" w:hAnsi="Times New Roman" w:cs="Times New Roman"/>
        </w:rPr>
        <w:tab/>
        <w:t>vady materiálu nebo vady způsobené prací provedenou někým jiným než Prodávajícím, jeho zaměstnanci nebo dodavateli,</w:t>
      </w:r>
    </w:p>
    <w:p w14:paraId="7F97B37A" w14:textId="77777777" w:rsidR="00C244DD" w:rsidRPr="0086108F" w:rsidRDefault="00430D04">
      <w:pPr>
        <w:spacing w:after="0" w:line="240" w:lineRule="auto"/>
        <w:ind w:left="704" w:hanging="420"/>
        <w:jc w:val="both"/>
        <w:rPr>
          <w:rFonts w:ascii="Times New Roman" w:eastAsia="Times New Roman" w:hAnsi="Times New Roman" w:cs="Times New Roman"/>
        </w:rPr>
      </w:pPr>
      <w:r w:rsidRPr="0086108F">
        <w:rPr>
          <w:rFonts w:ascii="Times New Roman" w:eastAsia="Times New Roman" w:hAnsi="Times New Roman" w:cs="Times New Roman"/>
        </w:rPr>
        <w:t xml:space="preserve">c) </w:t>
      </w:r>
      <w:r w:rsidRPr="0086108F">
        <w:rPr>
          <w:rFonts w:ascii="Times New Roman" w:eastAsia="Times New Roman" w:hAnsi="Times New Roman" w:cs="Times New Roman"/>
        </w:rPr>
        <w:tab/>
      </w:r>
      <w:r w:rsidRPr="0086108F">
        <w:rPr>
          <w:rFonts w:ascii="Times New Roman" w:eastAsia="Times New Roman" w:hAnsi="Times New Roman" w:cs="Times New Roman"/>
        </w:rPr>
        <w:tab/>
        <w:t>vady způsobené změnami hladiny podzemní vody, vodní hladiny nebo pohyby půdy, pokud tyto vlivy nebylo možno rozumně předvídat prostřednictvím přiměřených průzkumů v době výstavby domu,</w:t>
      </w:r>
    </w:p>
    <w:p w14:paraId="79CD390A" w14:textId="77777777" w:rsidR="00C244DD" w:rsidRPr="0086108F" w:rsidRDefault="00430D04">
      <w:pPr>
        <w:spacing w:after="0" w:line="240" w:lineRule="auto"/>
        <w:ind w:left="704" w:hanging="420"/>
        <w:jc w:val="both"/>
        <w:rPr>
          <w:rFonts w:ascii="Times New Roman" w:eastAsia="Times New Roman" w:hAnsi="Times New Roman" w:cs="Times New Roman"/>
        </w:rPr>
      </w:pPr>
      <w:r w:rsidRPr="0086108F">
        <w:rPr>
          <w:rFonts w:ascii="Times New Roman" w:eastAsia="Times New Roman" w:hAnsi="Times New Roman" w:cs="Times New Roman"/>
        </w:rPr>
        <w:t xml:space="preserve">d) </w:t>
      </w:r>
      <w:r w:rsidRPr="0086108F">
        <w:rPr>
          <w:rFonts w:ascii="Times New Roman" w:eastAsia="Times New Roman" w:hAnsi="Times New Roman" w:cs="Times New Roman"/>
        </w:rPr>
        <w:tab/>
      </w:r>
      <w:r w:rsidRPr="0086108F">
        <w:rPr>
          <w:rFonts w:ascii="Times New Roman" w:eastAsia="Times New Roman" w:hAnsi="Times New Roman" w:cs="Times New Roman"/>
        </w:rPr>
        <w:tab/>
        <w:t>vady způsobené hmyzem, škodnou zvěří, znečištěním životního prostředí, včetně radiace a kontaminací radonem,</w:t>
      </w:r>
    </w:p>
    <w:p w14:paraId="51124039" w14:textId="77777777" w:rsidR="00C244DD" w:rsidRPr="0086108F" w:rsidRDefault="00430D04">
      <w:pPr>
        <w:spacing w:after="0" w:line="240" w:lineRule="auto"/>
        <w:ind w:left="284"/>
        <w:jc w:val="both"/>
        <w:rPr>
          <w:rFonts w:ascii="Times New Roman" w:eastAsia="Times New Roman" w:hAnsi="Times New Roman" w:cs="Times New Roman"/>
        </w:rPr>
      </w:pPr>
      <w:r w:rsidRPr="0086108F">
        <w:rPr>
          <w:rFonts w:ascii="Times New Roman" w:eastAsia="Times New Roman" w:hAnsi="Times New Roman" w:cs="Times New Roman"/>
        </w:rPr>
        <w:t xml:space="preserve">e)  </w:t>
      </w:r>
      <w:r w:rsidRPr="0086108F">
        <w:rPr>
          <w:rFonts w:ascii="Times New Roman" w:eastAsia="Times New Roman" w:hAnsi="Times New Roman" w:cs="Times New Roman"/>
        </w:rPr>
        <w:tab/>
        <w:t>vady vzniklé v důsledku používání bytové jednotky pro nebytové účely,</w:t>
      </w:r>
    </w:p>
    <w:p w14:paraId="4436B3D5" w14:textId="77777777" w:rsidR="00C244DD" w:rsidRPr="0086108F" w:rsidRDefault="00430D04">
      <w:pPr>
        <w:spacing w:after="0" w:line="240" w:lineRule="auto"/>
        <w:ind w:left="704" w:hanging="420"/>
        <w:jc w:val="both"/>
        <w:rPr>
          <w:rFonts w:ascii="Times New Roman" w:eastAsia="Times New Roman" w:hAnsi="Times New Roman" w:cs="Times New Roman"/>
        </w:rPr>
      </w:pPr>
      <w:r w:rsidRPr="0086108F">
        <w:rPr>
          <w:rFonts w:ascii="Times New Roman" w:eastAsia="Times New Roman" w:hAnsi="Times New Roman" w:cs="Times New Roman"/>
        </w:rPr>
        <w:t xml:space="preserve">f) </w:t>
      </w:r>
      <w:r w:rsidRPr="0086108F">
        <w:rPr>
          <w:rFonts w:ascii="Times New Roman" w:eastAsia="Times New Roman" w:hAnsi="Times New Roman" w:cs="Times New Roman"/>
        </w:rPr>
        <w:tab/>
      </w:r>
      <w:r w:rsidRPr="0086108F">
        <w:rPr>
          <w:rFonts w:ascii="Times New Roman" w:eastAsia="Times New Roman" w:hAnsi="Times New Roman" w:cs="Times New Roman"/>
        </w:rPr>
        <w:tab/>
        <w:t>vady vzniklé v důsledku neodborné manipulace Kupujícího nebo kohokoliv jiného kromě Prodávajícího nebo jeho zaměstnanců nebo dodavatelů,</w:t>
      </w:r>
    </w:p>
    <w:p w14:paraId="019DC627" w14:textId="77777777" w:rsidR="00C244DD" w:rsidRPr="0086108F" w:rsidRDefault="00430D04">
      <w:pPr>
        <w:spacing w:after="0" w:line="240" w:lineRule="auto"/>
        <w:ind w:left="704" w:hanging="420"/>
        <w:jc w:val="both"/>
        <w:rPr>
          <w:rFonts w:ascii="Times New Roman" w:eastAsia="Times New Roman" w:hAnsi="Times New Roman" w:cs="Times New Roman"/>
        </w:rPr>
      </w:pPr>
      <w:r w:rsidRPr="0086108F">
        <w:rPr>
          <w:rFonts w:ascii="Times New Roman" w:eastAsia="Times New Roman" w:hAnsi="Times New Roman" w:cs="Times New Roman"/>
        </w:rPr>
        <w:t xml:space="preserve">g) </w:t>
      </w:r>
      <w:r w:rsidRPr="0086108F">
        <w:rPr>
          <w:rFonts w:ascii="Times New Roman" w:eastAsia="Times New Roman" w:hAnsi="Times New Roman" w:cs="Times New Roman"/>
        </w:rPr>
        <w:tab/>
      </w:r>
      <w:r w:rsidRPr="0086108F">
        <w:rPr>
          <w:rFonts w:ascii="Times New Roman" w:eastAsia="Times New Roman" w:hAnsi="Times New Roman" w:cs="Times New Roman"/>
        </w:rPr>
        <w:tab/>
        <w:t>vady způsobené neplněním požadavků záručních podmínek výrobce u spotřebičů a vybavení Kupujícím nebo kýmkoli jiným kromě Prodávajícího, jeho zaměstnanců nebo dodavatelů,</w:t>
      </w:r>
    </w:p>
    <w:p w14:paraId="1CC77C7E" w14:textId="77777777" w:rsidR="00C244DD" w:rsidRPr="0086108F" w:rsidRDefault="00430D04">
      <w:pPr>
        <w:spacing w:after="0" w:line="240" w:lineRule="auto"/>
        <w:ind w:left="426" w:hanging="142"/>
        <w:jc w:val="both"/>
        <w:rPr>
          <w:rFonts w:ascii="Times New Roman" w:eastAsia="Times New Roman" w:hAnsi="Times New Roman" w:cs="Times New Roman"/>
        </w:rPr>
      </w:pPr>
      <w:r w:rsidRPr="0086108F">
        <w:rPr>
          <w:rFonts w:ascii="Times New Roman" w:eastAsia="Times New Roman" w:hAnsi="Times New Roman" w:cs="Times New Roman"/>
        </w:rPr>
        <w:t xml:space="preserve">h) </w:t>
      </w:r>
      <w:r w:rsidRPr="0086108F">
        <w:rPr>
          <w:rFonts w:ascii="Times New Roman" w:eastAsia="Times New Roman" w:hAnsi="Times New Roman" w:cs="Times New Roman"/>
        </w:rPr>
        <w:tab/>
        <w:t>běžné opotřebení,</w:t>
      </w:r>
    </w:p>
    <w:p w14:paraId="2BFFBBB4" w14:textId="77777777" w:rsidR="00C244DD" w:rsidRPr="0086108F" w:rsidRDefault="00430D04">
      <w:pPr>
        <w:spacing w:after="0" w:line="240" w:lineRule="auto"/>
        <w:ind w:left="284"/>
        <w:jc w:val="both"/>
        <w:rPr>
          <w:rFonts w:ascii="Times New Roman" w:eastAsia="Times New Roman" w:hAnsi="Times New Roman" w:cs="Times New Roman"/>
        </w:rPr>
      </w:pPr>
      <w:r w:rsidRPr="0086108F">
        <w:rPr>
          <w:rFonts w:ascii="Times New Roman" w:eastAsia="Times New Roman" w:hAnsi="Times New Roman" w:cs="Times New Roman"/>
        </w:rPr>
        <w:t xml:space="preserve">i)  </w:t>
      </w:r>
      <w:r w:rsidRPr="0086108F">
        <w:rPr>
          <w:rFonts w:ascii="Times New Roman" w:eastAsia="Times New Roman" w:hAnsi="Times New Roman" w:cs="Times New Roman"/>
        </w:rPr>
        <w:tab/>
        <w:t>rozbití a poškrábání skla,</w:t>
      </w:r>
    </w:p>
    <w:p w14:paraId="0CD0A3C6" w14:textId="77777777" w:rsidR="00C244DD" w:rsidRPr="0086108F" w:rsidRDefault="00430D04">
      <w:pPr>
        <w:spacing w:after="0" w:line="240" w:lineRule="auto"/>
        <w:ind w:left="704" w:hanging="420"/>
        <w:jc w:val="both"/>
        <w:rPr>
          <w:rFonts w:ascii="Times New Roman" w:eastAsia="Times New Roman" w:hAnsi="Times New Roman" w:cs="Times New Roman"/>
        </w:rPr>
      </w:pPr>
      <w:r w:rsidRPr="0086108F">
        <w:rPr>
          <w:rFonts w:ascii="Times New Roman" w:eastAsia="Times New Roman" w:hAnsi="Times New Roman" w:cs="Times New Roman"/>
        </w:rPr>
        <w:t xml:space="preserve">j)  </w:t>
      </w:r>
      <w:r w:rsidRPr="0086108F">
        <w:rPr>
          <w:rFonts w:ascii="Times New Roman" w:eastAsia="Times New Roman" w:hAnsi="Times New Roman" w:cs="Times New Roman"/>
        </w:rPr>
        <w:tab/>
      </w:r>
      <w:r w:rsidRPr="0086108F">
        <w:rPr>
          <w:rFonts w:ascii="Times New Roman" w:eastAsia="Times New Roman" w:hAnsi="Times New Roman" w:cs="Times New Roman"/>
        </w:rPr>
        <w:tab/>
        <w:t>zjevná mechanická poškození nebo vady estetického charakteru, zjištěné po předání, tj. neuvedené v seznamu vad a nedodělků příslušného předávacího protokolu,</w:t>
      </w:r>
    </w:p>
    <w:p w14:paraId="3B27A7AD" w14:textId="77777777" w:rsidR="00C244DD" w:rsidRPr="0086108F" w:rsidRDefault="00430D04">
      <w:pPr>
        <w:spacing w:after="0" w:line="240" w:lineRule="auto"/>
        <w:ind w:firstLine="284"/>
        <w:jc w:val="both"/>
        <w:rPr>
          <w:rFonts w:ascii="Times New Roman" w:eastAsia="Times New Roman" w:hAnsi="Times New Roman" w:cs="Times New Roman"/>
        </w:rPr>
      </w:pPr>
      <w:r w:rsidRPr="0086108F">
        <w:rPr>
          <w:rFonts w:ascii="Times New Roman" w:eastAsia="Times New Roman" w:hAnsi="Times New Roman" w:cs="Times New Roman"/>
        </w:rPr>
        <w:t xml:space="preserve">k) </w:t>
      </w:r>
      <w:r w:rsidRPr="0086108F">
        <w:rPr>
          <w:rFonts w:ascii="Times New Roman" w:eastAsia="Times New Roman" w:hAnsi="Times New Roman" w:cs="Times New Roman"/>
        </w:rPr>
        <w:tab/>
        <w:t>praskliny vnitřních a vnějších omítek do tloušťky 0,2 mm,</w:t>
      </w:r>
    </w:p>
    <w:p w14:paraId="7B5877A4" w14:textId="77777777" w:rsidR="00C244DD" w:rsidRPr="0086108F" w:rsidRDefault="00430D04">
      <w:pPr>
        <w:spacing w:after="0" w:line="240" w:lineRule="auto"/>
        <w:ind w:left="704" w:hanging="420"/>
        <w:jc w:val="both"/>
        <w:rPr>
          <w:rFonts w:ascii="Times New Roman" w:eastAsia="Times New Roman" w:hAnsi="Times New Roman" w:cs="Times New Roman"/>
        </w:rPr>
      </w:pPr>
      <w:r w:rsidRPr="0086108F">
        <w:rPr>
          <w:rFonts w:ascii="Times New Roman" w:eastAsia="Times New Roman" w:hAnsi="Times New Roman" w:cs="Times New Roman"/>
        </w:rPr>
        <w:t xml:space="preserve">l) </w:t>
      </w:r>
      <w:r w:rsidRPr="0086108F">
        <w:rPr>
          <w:rFonts w:ascii="Times New Roman" w:eastAsia="Times New Roman" w:hAnsi="Times New Roman" w:cs="Times New Roman"/>
        </w:rPr>
        <w:tab/>
      </w:r>
      <w:r w:rsidRPr="0086108F">
        <w:rPr>
          <w:rFonts w:ascii="Times New Roman" w:eastAsia="Times New Roman" w:hAnsi="Times New Roman" w:cs="Times New Roman"/>
        </w:rPr>
        <w:tab/>
        <w:t>malby a tapety provedené Kupujícím dříve než 1 rok po předání jednotky (Prodávající je povinen opravit malbu pouze v barvě, která byla použita při realizaci stavby),</w:t>
      </w:r>
    </w:p>
    <w:p w14:paraId="0BF2C45E" w14:textId="77777777" w:rsidR="00C244DD" w:rsidRPr="0086108F" w:rsidRDefault="00430D04">
      <w:pPr>
        <w:spacing w:after="0" w:line="240" w:lineRule="auto"/>
        <w:ind w:left="704" w:hanging="420"/>
        <w:jc w:val="both"/>
        <w:rPr>
          <w:rFonts w:ascii="Times New Roman" w:eastAsia="Times New Roman" w:hAnsi="Times New Roman" w:cs="Times New Roman"/>
        </w:rPr>
      </w:pPr>
      <w:r w:rsidRPr="0086108F">
        <w:rPr>
          <w:rFonts w:ascii="Times New Roman" w:eastAsia="Times New Roman" w:hAnsi="Times New Roman" w:cs="Times New Roman"/>
        </w:rPr>
        <w:t xml:space="preserve">m) </w:t>
      </w:r>
      <w:r w:rsidRPr="0086108F">
        <w:rPr>
          <w:rFonts w:ascii="Times New Roman" w:eastAsia="Times New Roman" w:hAnsi="Times New Roman" w:cs="Times New Roman"/>
        </w:rPr>
        <w:tab/>
        <w:t>seřízení oken a dveří – kupující má nárok na 1 seřízení oken a dveří v bytě. Další seřizování je součástí údržby bytu a kupující si ho provede sám dle návodu v příloze manuálu stavby nebo si ho objedná u odborné firmy</w:t>
      </w:r>
    </w:p>
    <w:p w14:paraId="7B64124D" w14:textId="77777777" w:rsidR="00C244DD" w:rsidRDefault="00430D04">
      <w:pPr>
        <w:spacing w:after="0" w:line="240" w:lineRule="auto"/>
        <w:ind w:left="704" w:hanging="420"/>
        <w:jc w:val="both"/>
        <w:rPr>
          <w:rFonts w:ascii="Times New Roman" w:eastAsia="Times New Roman" w:hAnsi="Times New Roman" w:cs="Times New Roman"/>
        </w:rPr>
      </w:pPr>
      <w:r w:rsidRPr="0086108F">
        <w:rPr>
          <w:rFonts w:ascii="Times New Roman" w:eastAsia="Times New Roman" w:hAnsi="Times New Roman" w:cs="Times New Roman"/>
        </w:rPr>
        <w:t xml:space="preserve">n) </w:t>
      </w:r>
      <w:r w:rsidRPr="0086108F">
        <w:rPr>
          <w:rFonts w:ascii="Times New Roman" w:eastAsia="Times New Roman" w:hAnsi="Times New Roman" w:cs="Times New Roman"/>
        </w:rPr>
        <w:tab/>
        <w:t>poškození zařízení bytu, které vzniklo špatným užíváním bytu a nerespektováním pokynů v Manuálu stavby (např. bod 5.13.1. apod.)</w:t>
      </w:r>
    </w:p>
    <w:p w14:paraId="491F111A" w14:textId="77777777" w:rsidR="00C244DD" w:rsidRDefault="00430D04">
      <w:pPr>
        <w:spacing w:after="0" w:line="240" w:lineRule="auto"/>
        <w:ind w:left="704" w:hanging="420"/>
        <w:jc w:val="both"/>
        <w:rPr>
          <w:rFonts w:ascii="Times New Roman" w:eastAsia="Times New Roman" w:hAnsi="Times New Roman" w:cs="Times New Roman"/>
        </w:rPr>
      </w:pPr>
      <w:r>
        <w:rPr>
          <w:rFonts w:ascii="Times New Roman" w:eastAsia="Times New Roman" w:hAnsi="Times New Roman" w:cs="Times New Roman"/>
        </w:rPr>
        <w:t xml:space="preserve"> </w:t>
      </w:r>
    </w:p>
    <w:p w14:paraId="47DFF979" w14:textId="77777777" w:rsidR="00C244DD" w:rsidRDefault="00C244DD">
      <w:pPr>
        <w:spacing w:after="0" w:line="240" w:lineRule="auto"/>
        <w:rPr>
          <w:rFonts w:ascii="Times New Roman" w:eastAsia="Times New Roman" w:hAnsi="Times New Roman" w:cs="Times New Roman"/>
          <w:b/>
          <w:bCs/>
        </w:rPr>
      </w:pPr>
    </w:p>
    <w:sectPr w:rsidR="00C244DD">
      <w:headerReference w:type="default" r:id="rId11"/>
      <w:footerReference w:type="default" r:id="rId12"/>
      <w:pgSz w:w="11906" w:h="16838"/>
      <w:pgMar w:top="1417" w:right="1417" w:bottom="1417" w:left="1417" w:header="708" w:footer="27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058AA1" w14:textId="77777777" w:rsidR="00FA6C6D" w:rsidRDefault="00FA6C6D">
      <w:pPr>
        <w:spacing w:after="0" w:line="240" w:lineRule="auto"/>
      </w:pPr>
      <w:r>
        <w:separator/>
      </w:r>
    </w:p>
  </w:endnote>
  <w:endnote w:type="continuationSeparator" w:id="0">
    <w:p w14:paraId="221FD668" w14:textId="77777777" w:rsidR="00FA6C6D" w:rsidRDefault="00FA6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20CF927E-A6F8-404A-A3F2-9A77CCC17961}"/>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embedRegular r:id="rId2" w:fontKey="{4AEC02A5-CF1B-48C2-92A5-E5A597FABDEB}"/>
    <w:embedBold r:id="rId3" w:fontKey="{880ADEEA-9805-458F-A8FF-7A42A1920BD0}"/>
  </w:font>
  <w:font w:name="Georgia">
    <w:panose1 w:val="02040502050405020303"/>
    <w:charset w:val="EE"/>
    <w:family w:val="roman"/>
    <w:pitch w:val="variable"/>
    <w:sig w:usb0="00000287" w:usb1="00000000" w:usb2="00000000" w:usb3="00000000" w:csb0="0000009F" w:csb1="00000000"/>
    <w:embedItalic r:id="rId4" w:fontKey="{DDF5EA24-93D9-4611-88D3-AB823EC8BB68}"/>
  </w:font>
  <w:font w:name="MS Gothic">
    <w:altName w:val="ＭＳ ゴシック"/>
    <w:panose1 w:val="020B0609070205080204"/>
    <w:charset w:val="80"/>
    <w:family w:val="modern"/>
    <w:pitch w:val="fixed"/>
    <w:sig w:usb0="E00002FF" w:usb1="6AC7FDFB" w:usb2="08000012" w:usb3="00000000" w:csb0="0002009F" w:csb1="00000000"/>
    <w:embedRegular r:id="rId5" w:subsetted="1" w:fontKey="{EB955292-2096-4CAE-80B4-AD443F6E5A0A}"/>
  </w:font>
  <w:font w:name="Cambria">
    <w:panose1 w:val="02040503050406030204"/>
    <w:charset w:val="EE"/>
    <w:family w:val="roman"/>
    <w:pitch w:val="variable"/>
    <w:sig w:usb0="E00006FF" w:usb1="420024FF" w:usb2="02000000" w:usb3="00000000" w:csb0="0000019F" w:csb1="00000000"/>
    <w:embedRegular r:id="rId6" w:fontKey="{1874EF40-1963-4799-8EE1-ABA0B76BA9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2FCAD" w14:textId="77777777" w:rsidR="00C244DD" w:rsidRDefault="00430D04">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Strana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6456B9">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z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NUMPAGES</w:instrText>
    </w:r>
    <w:r>
      <w:rPr>
        <w:rFonts w:ascii="Times New Roman" w:eastAsia="Times New Roman" w:hAnsi="Times New Roman" w:cs="Times New Roman"/>
        <w:color w:val="000000"/>
        <w:sz w:val="20"/>
        <w:szCs w:val="20"/>
      </w:rPr>
      <w:fldChar w:fldCharType="separate"/>
    </w:r>
    <w:r w:rsidR="006456B9">
      <w:rPr>
        <w:rFonts w:ascii="Times New Roman" w:eastAsia="Times New Roman" w:hAnsi="Times New Roman" w:cs="Times New Roman"/>
        <w:noProof/>
        <w:color w:val="000000"/>
        <w:sz w:val="20"/>
        <w:szCs w:val="20"/>
      </w:rPr>
      <w:t>2</w:t>
    </w:r>
    <w:r>
      <w:rPr>
        <w:rFonts w:ascii="Times New Roman" w:eastAsia="Times New Roman" w:hAnsi="Times New Roman" w:cs="Times New Roman"/>
        <w:color w:val="000000"/>
        <w:sz w:val="20"/>
        <w:szCs w:val="20"/>
      </w:rPr>
      <w:fldChar w:fldCharType="end"/>
    </w:r>
  </w:p>
  <w:p w14:paraId="11D45F21" w14:textId="77777777" w:rsidR="00C244DD" w:rsidRDefault="00C244DD">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872833" w14:textId="77777777" w:rsidR="00FA6C6D" w:rsidRDefault="00FA6C6D">
      <w:pPr>
        <w:spacing w:after="0" w:line="240" w:lineRule="auto"/>
      </w:pPr>
      <w:r>
        <w:separator/>
      </w:r>
    </w:p>
  </w:footnote>
  <w:footnote w:type="continuationSeparator" w:id="0">
    <w:p w14:paraId="66DB9656" w14:textId="77777777" w:rsidR="00FA6C6D" w:rsidRDefault="00FA6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1A3527" w14:textId="77777777" w:rsidR="00C244DD" w:rsidRDefault="00430D04">
    <w:pPr>
      <w:pBdr>
        <w:top w:val="nil"/>
        <w:left w:val="nil"/>
        <w:bottom w:val="nil"/>
        <w:right w:val="nil"/>
        <w:between w:val="nil"/>
      </w:pBdr>
      <w:tabs>
        <w:tab w:val="center" w:pos="4536"/>
        <w:tab w:val="right" w:pos="9072"/>
      </w:tabs>
      <w:rPr>
        <w:color w:val="000000"/>
      </w:rPr>
    </w:pPr>
    <w:r>
      <w:rPr>
        <w:color w:val="000000"/>
      </w:rPr>
      <w:tab/>
    </w:r>
    <w:r>
      <w:rPr>
        <w:color w:val="000000"/>
      </w:rPr>
      <w:tab/>
      <w:t>Byty Nová Papírna V. etapa – objekt 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964C8"/>
    <w:multiLevelType w:val="multilevel"/>
    <w:tmpl w:val="466279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10A5E69"/>
    <w:multiLevelType w:val="multilevel"/>
    <w:tmpl w:val="509E202E"/>
    <w:lvl w:ilvl="0">
      <w:start w:val="1"/>
      <w:numFmt w:val="decimal"/>
      <w:lvlText w:val="%1"/>
      <w:lvlJc w:val="left"/>
      <w:pPr>
        <w:ind w:left="567" w:hanging="567"/>
      </w:pPr>
      <w:rPr>
        <w:rFonts w:ascii="Times New Roman" w:eastAsia="Times New Roman" w:hAnsi="Times New Roman" w:cs="Times New Roman"/>
        <w:b/>
        <w:bCs/>
        <w:i w:val="0"/>
        <w:iCs w:val="0"/>
        <w:sz w:val="22"/>
        <w:szCs w:val="22"/>
      </w:rPr>
    </w:lvl>
    <w:lvl w:ilvl="1">
      <w:start w:val="1"/>
      <w:numFmt w:val="decimal"/>
      <w:lvlText w:val="%1.%2."/>
      <w:lvlJc w:val="left"/>
      <w:pPr>
        <w:ind w:left="567" w:hanging="567"/>
      </w:pPr>
      <w:rPr>
        <w:rFonts w:ascii="Times New Roman" w:eastAsia="Times New Roman" w:hAnsi="Times New Roman" w:cs="Times New Roman"/>
        <w:b w:val="0"/>
        <w:bCs w:val="0"/>
        <w:i w:val="0"/>
        <w:iCs w:val="0"/>
        <w:sz w:val="22"/>
        <w:szCs w:val="22"/>
        <w:u w:val="none"/>
      </w:rPr>
    </w:lvl>
    <w:lvl w:ilvl="2">
      <w:start w:val="1"/>
      <w:numFmt w:val="decimal"/>
      <w:lvlText w:val="%1.%2.%3"/>
      <w:lvlJc w:val="left"/>
      <w:pPr>
        <w:ind w:left="1419" w:hanging="850"/>
      </w:pPr>
      <w:rPr>
        <w:rFonts w:ascii="Times New Roman" w:eastAsia="Times New Roman" w:hAnsi="Times New Roman" w:cs="Times New Roman"/>
        <w:b w:val="0"/>
        <w:bCs w:val="0"/>
        <w:i w:val="0"/>
        <w:iCs w:val="0"/>
        <w:sz w:val="24"/>
        <w:szCs w:val="24"/>
      </w:rPr>
    </w:lvl>
    <w:lvl w:ilvl="3">
      <w:start w:val="1"/>
      <w:numFmt w:val="lowerLetter"/>
      <w:lvlText w:val="(%4)"/>
      <w:lvlJc w:val="left"/>
      <w:pPr>
        <w:ind w:left="1134" w:hanging="567"/>
      </w:pPr>
      <w:rPr>
        <w:rFonts w:ascii="Times New Roman" w:eastAsia="Times New Roman" w:hAnsi="Times New Roman" w:cs="Times New Roman"/>
        <w:b w:val="0"/>
        <w:bCs w:val="0"/>
        <w:i w:val="0"/>
        <w:iCs w:val="0"/>
        <w:sz w:val="22"/>
        <w:szCs w:val="22"/>
      </w:rPr>
    </w:lvl>
    <w:lvl w:ilvl="4">
      <w:start w:val="1"/>
      <w:numFmt w:val="lowerRoman"/>
      <w:lvlText w:val="(%5)"/>
      <w:lvlJc w:val="left"/>
      <w:pPr>
        <w:ind w:left="1985" w:hanging="567"/>
      </w:pPr>
      <w:rPr>
        <w:rFonts w:ascii="Times New Roman" w:eastAsia="Times New Roman" w:hAnsi="Times New Roman" w:cs="Times New Roman"/>
        <w:b w:val="0"/>
        <w:bCs w:val="0"/>
        <w:i w:val="0"/>
        <w:iCs w:val="0"/>
        <w:sz w:val="24"/>
        <w:szCs w:val="24"/>
      </w:rPr>
    </w:lvl>
    <w:lvl w:ilvl="5">
      <w:start w:val="1"/>
      <w:numFmt w:val="upperLetter"/>
      <w:lvlText w:val="(%6)"/>
      <w:lvlJc w:val="left"/>
      <w:pPr>
        <w:ind w:left="3600" w:hanging="720"/>
      </w:pPr>
      <w:rPr>
        <w:rFonts w:ascii="Times New Roman" w:eastAsia="Times New Roman" w:hAnsi="Times New Roman" w:cs="Times New Roman"/>
        <w:b w:val="0"/>
        <w:bCs w:val="0"/>
        <w:i w:val="0"/>
        <w:iCs w:val="0"/>
        <w:sz w:val="24"/>
        <w:szCs w:val="24"/>
      </w:rPr>
    </w:lvl>
    <w:lvl w:ilvl="6">
      <w:start w:val="1"/>
      <w:numFmt w:val="decimal"/>
      <w:lvlText w:val="(%6)%7."/>
      <w:lvlJc w:val="left"/>
      <w:pPr>
        <w:ind w:left="4320" w:hanging="720"/>
      </w:pPr>
    </w:lvl>
    <w:lvl w:ilvl="7">
      <w:start w:val="1"/>
      <w:numFmt w:val="decimal"/>
      <w:lvlText w:val="(%6)%7.%8."/>
      <w:lvlJc w:val="left"/>
      <w:pPr>
        <w:ind w:left="5040" w:hanging="720"/>
      </w:pPr>
    </w:lvl>
    <w:lvl w:ilvl="8">
      <w:start w:val="1"/>
      <w:numFmt w:val="decimal"/>
      <w:lvlText w:val="(%6)%7.%8.%9."/>
      <w:lvlJc w:val="left"/>
      <w:pPr>
        <w:ind w:left="5760" w:hanging="720"/>
      </w:pPr>
    </w:lvl>
  </w:abstractNum>
  <w:abstractNum w:abstractNumId="2" w15:restartNumberingAfterBreak="0">
    <w:nsid w:val="11B91C08"/>
    <w:multiLevelType w:val="multilevel"/>
    <w:tmpl w:val="428C8108"/>
    <w:lvl w:ilvl="0">
      <w:start w:val="5"/>
      <w:numFmt w:val="decimal"/>
      <w:lvlText w:val="%1"/>
      <w:lvlJc w:val="left"/>
      <w:pPr>
        <w:ind w:left="420" w:hanging="420"/>
      </w:pPr>
    </w:lvl>
    <w:lvl w:ilvl="1">
      <w:start w:val="10"/>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112" w:hanging="1440"/>
      </w:pPr>
    </w:lvl>
  </w:abstractNum>
  <w:abstractNum w:abstractNumId="3" w15:restartNumberingAfterBreak="0">
    <w:nsid w:val="1D672649"/>
    <w:multiLevelType w:val="multilevel"/>
    <w:tmpl w:val="CCFA0EE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E720CE4"/>
    <w:multiLevelType w:val="multilevel"/>
    <w:tmpl w:val="39AE11FC"/>
    <w:lvl w:ilvl="0">
      <w:start w:val="1"/>
      <w:numFmt w:val="lowerLetter"/>
      <w:lvlText w:val="(%1)"/>
      <w:lvlJc w:val="left"/>
      <w:pPr>
        <w:tabs>
          <w:tab w:val="num" w:pos="0"/>
        </w:tabs>
        <w:ind w:left="1287" w:hanging="360"/>
      </w:pPr>
      <w:rPr>
        <w:rFonts w:ascii="Times New Roman" w:eastAsia="Calibri" w:hAnsi="Times New Roman" w:cs="Times New Roman"/>
        <w:sz w:val="22"/>
        <w:szCs w:val="22"/>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5" w15:restartNumberingAfterBreak="0">
    <w:nsid w:val="47442EA7"/>
    <w:multiLevelType w:val="multilevel"/>
    <w:tmpl w:val="0AC21F88"/>
    <w:lvl w:ilvl="0">
      <w:start w:val="1"/>
      <w:numFmt w:val="decimal"/>
      <w:lvlText w:val="%1"/>
      <w:lvlJc w:val="left"/>
      <w:pPr>
        <w:ind w:left="567" w:hanging="567"/>
      </w:pPr>
      <w:rPr>
        <w:rFonts w:ascii="Times New Roman" w:eastAsia="Times New Roman" w:hAnsi="Times New Roman" w:cs="Times New Roman"/>
        <w:b/>
        <w:bCs/>
        <w:i w:val="0"/>
        <w:iCs w:val="0"/>
        <w:sz w:val="22"/>
        <w:szCs w:val="22"/>
      </w:rPr>
    </w:lvl>
    <w:lvl w:ilvl="1">
      <w:start w:val="1"/>
      <w:numFmt w:val="decimal"/>
      <w:lvlText w:val="%1.%2."/>
      <w:lvlJc w:val="left"/>
      <w:pPr>
        <w:ind w:left="567" w:hanging="567"/>
      </w:pPr>
      <w:rPr>
        <w:rFonts w:ascii="Times New Roman" w:eastAsia="Times New Roman" w:hAnsi="Times New Roman" w:cs="Times New Roman"/>
        <w:b/>
        <w:bCs/>
        <w:i w:val="0"/>
        <w:iCs w:val="0"/>
        <w:sz w:val="22"/>
        <w:szCs w:val="22"/>
        <w:u w:val="none"/>
      </w:rPr>
    </w:lvl>
    <w:lvl w:ilvl="2">
      <w:start w:val="1"/>
      <w:numFmt w:val="decimal"/>
      <w:lvlText w:val="%1.%2.%3"/>
      <w:lvlJc w:val="left"/>
      <w:pPr>
        <w:ind w:left="1419" w:hanging="850"/>
      </w:pPr>
      <w:rPr>
        <w:rFonts w:ascii="Times New Roman" w:eastAsia="Times New Roman" w:hAnsi="Times New Roman" w:cs="Times New Roman"/>
        <w:b w:val="0"/>
        <w:bCs w:val="0"/>
        <w:i w:val="0"/>
        <w:iCs w:val="0"/>
        <w:sz w:val="24"/>
        <w:szCs w:val="24"/>
      </w:rPr>
    </w:lvl>
    <w:lvl w:ilvl="3">
      <w:start w:val="1"/>
      <w:numFmt w:val="lowerLetter"/>
      <w:lvlText w:val="(%4)"/>
      <w:lvlJc w:val="left"/>
      <w:pPr>
        <w:ind w:left="1134" w:hanging="567"/>
      </w:pPr>
      <w:rPr>
        <w:rFonts w:ascii="Times New Roman" w:eastAsia="Times New Roman" w:hAnsi="Times New Roman" w:cs="Times New Roman"/>
        <w:b w:val="0"/>
        <w:bCs w:val="0"/>
        <w:i w:val="0"/>
        <w:iCs w:val="0"/>
        <w:sz w:val="22"/>
        <w:szCs w:val="22"/>
      </w:rPr>
    </w:lvl>
    <w:lvl w:ilvl="4">
      <w:start w:val="1"/>
      <w:numFmt w:val="lowerRoman"/>
      <w:lvlText w:val="(%5)"/>
      <w:lvlJc w:val="left"/>
      <w:pPr>
        <w:ind w:left="1985" w:hanging="567"/>
      </w:pPr>
      <w:rPr>
        <w:rFonts w:ascii="Times New Roman" w:eastAsia="Times New Roman" w:hAnsi="Times New Roman" w:cs="Times New Roman"/>
        <w:b w:val="0"/>
        <w:bCs w:val="0"/>
        <w:i w:val="0"/>
        <w:iCs w:val="0"/>
        <w:sz w:val="24"/>
        <w:szCs w:val="24"/>
      </w:rPr>
    </w:lvl>
    <w:lvl w:ilvl="5">
      <w:start w:val="1"/>
      <w:numFmt w:val="upperLetter"/>
      <w:lvlText w:val="(%6)"/>
      <w:lvlJc w:val="left"/>
      <w:pPr>
        <w:ind w:left="3600" w:hanging="720"/>
      </w:pPr>
      <w:rPr>
        <w:rFonts w:ascii="Times New Roman" w:eastAsia="Times New Roman" w:hAnsi="Times New Roman" w:cs="Times New Roman"/>
        <w:b w:val="0"/>
        <w:bCs w:val="0"/>
        <w:i w:val="0"/>
        <w:iCs w:val="0"/>
        <w:sz w:val="24"/>
        <w:szCs w:val="24"/>
      </w:rPr>
    </w:lvl>
    <w:lvl w:ilvl="6">
      <w:start w:val="1"/>
      <w:numFmt w:val="decimal"/>
      <w:lvlText w:val="(%6)%7."/>
      <w:lvlJc w:val="left"/>
      <w:pPr>
        <w:ind w:left="4320" w:hanging="720"/>
      </w:pPr>
    </w:lvl>
    <w:lvl w:ilvl="7">
      <w:start w:val="1"/>
      <w:numFmt w:val="decimal"/>
      <w:lvlText w:val="(%6)%7.%8."/>
      <w:lvlJc w:val="left"/>
      <w:pPr>
        <w:ind w:left="5040" w:hanging="720"/>
      </w:pPr>
    </w:lvl>
    <w:lvl w:ilvl="8">
      <w:start w:val="1"/>
      <w:numFmt w:val="decimal"/>
      <w:lvlText w:val="(%6)%7.%8.%9."/>
      <w:lvlJc w:val="left"/>
      <w:pPr>
        <w:ind w:left="5760" w:hanging="720"/>
      </w:pPr>
    </w:lvl>
  </w:abstractNum>
  <w:abstractNum w:abstractNumId="6" w15:restartNumberingAfterBreak="0">
    <w:nsid w:val="4E6243F1"/>
    <w:multiLevelType w:val="multilevel"/>
    <w:tmpl w:val="80CC8D4E"/>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7A924B9"/>
    <w:multiLevelType w:val="multilevel"/>
    <w:tmpl w:val="01406EB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9AB2B98"/>
    <w:multiLevelType w:val="multilevel"/>
    <w:tmpl w:val="3B7EA14E"/>
    <w:lvl w:ilvl="0">
      <w:start w:val="1"/>
      <w:numFmt w:val="lowerLetter"/>
      <w:lvlText w:val="(%1)"/>
      <w:lvlJc w:val="left"/>
      <w:pPr>
        <w:ind w:left="1287" w:hanging="360"/>
      </w:pPr>
      <w:rPr>
        <w:rFonts w:ascii="Times New Roman" w:eastAsia="Times New Roman" w:hAnsi="Times New Roman" w:cs="Times New Roman"/>
        <w:sz w:val="22"/>
        <w:szCs w:val="22"/>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9" w15:restartNumberingAfterBreak="0">
    <w:nsid w:val="65D747A4"/>
    <w:multiLevelType w:val="multilevel"/>
    <w:tmpl w:val="24CCF564"/>
    <w:lvl w:ilvl="0">
      <w:numFmt w:val="bullet"/>
      <w:lvlText w:val="-"/>
      <w:lvlJc w:val="left"/>
      <w:pPr>
        <w:ind w:left="1428" w:hanging="360"/>
      </w:pPr>
      <w:rPr>
        <w:rFonts w:ascii="Times New Roman" w:eastAsia="Times New Roman" w:hAnsi="Times New Roman" w:cs="Times New Roman"/>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0" w15:restartNumberingAfterBreak="0">
    <w:nsid w:val="67934F23"/>
    <w:multiLevelType w:val="multilevel"/>
    <w:tmpl w:val="8F20532E"/>
    <w:lvl w:ilvl="0">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1" w15:restartNumberingAfterBreak="0">
    <w:nsid w:val="69A82022"/>
    <w:multiLevelType w:val="multilevel"/>
    <w:tmpl w:val="E8280B50"/>
    <w:lvl w:ilvl="0">
      <w:start w:val="1"/>
      <w:numFmt w:val="lowerRoman"/>
      <w:lvlText w:val="(%1)"/>
      <w:lvlJc w:val="left"/>
      <w:pPr>
        <w:ind w:left="1080" w:hanging="360"/>
      </w:pPr>
      <w:rPr>
        <w:b w:val="0"/>
        <w:bCs w:val="0"/>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AA86B86"/>
    <w:multiLevelType w:val="multilevel"/>
    <w:tmpl w:val="62A6DB66"/>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2ED4FE6"/>
    <w:multiLevelType w:val="multilevel"/>
    <w:tmpl w:val="F4EE01D8"/>
    <w:lvl w:ilvl="0">
      <w:start w:val="1"/>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790F740D"/>
    <w:multiLevelType w:val="multilevel"/>
    <w:tmpl w:val="F19A55F0"/>
    <w:lvl w:ilvl="0">
      <w:start w:val="1"/>
      <w:numFmt w:val="lowerLetter"/>
      <w:lvlText w:val="%1)"/>
      <w:lvlJc w:val="left"/>
      <w:pPr>
        <w:ind w:left="1068" w:hanging="360"/>
      </w:pPr>
    </w:lvl>
    <w:lvl w:ilvl="1">
      <w:start w:val="1"/>
      <w:numFmt w:val="decimal"/>
      <w:lvlText w:val="%1.%2."/>
      <w:lvlJc w:val="left"/>
      <w:pPr>
        <w:ind w:left="1068" w:hanging="360"/>
      </w:pPr>
    </w:lvl>
    <w:lvl w:ilvl="2">
      <w:start w:val="1"/>
      <w:numFmt w:val="decimal"/>
      <w:lvlText w:val="%1.%2.%3."/>
      <w:lvlJc w:val="left"/>
      <w:pPr>
        <w:ind w:left="1428" w:hanging="719"/>
      </w:pPr>
    </w:lvl>
    <w:lvl w:ilvl="3">
      <w:start w:val="1"/>
      <w:numFmt w:val="decimal"/>
      <w:lvlText w:val="%1.%2.%3.%4."/>
      <w:lvlJc w:val="left"/>
      <w:pPr>
        <w:ind w:left="1428" w:hanging="719"/>
      </w:pPr>
    </w:lvl>
    <w:lvl w:ilvl="4">
      <w:start w:val="1"/>
      <w:numFmt w:val="decimal"/>
      <w:lvlText w:val="%1.%2.%3.%4.%5."/>
      <w:lvlJc w:val="left"/>
      <w:pPr>
        <w:ind w:left="1788" w:hanging="1080"/>
      </w:pPr>
    </w:lvl>
    <w:lvl w:ilvl="5">
      <w:start w:val="1"/>
      <w:numFmt w:val="decimal"/>
      <w:lvlText w:val="%1.%2.%3.%4.%5.%6."/>
      <w:lvlJc w:val="left"/>
      <w:pPr>
        <w:ind w:left="1788" w:hanging="1080"/>
      </w:pPr>
    </w:lvl>
    <w:lvl w:ilvl="6">
      <w:start w:val="1"/>
      <w:numFmt w:val="decimal"/>
      <w:lvlText w:val="%1.%2.%3.%4.%5.%6.%7."/>
      <w:lvlJc w:val="left"/>
      <w:pPr>
        <w:ind w:left="2148" w:hanging="1440"/>
      </w:pPr>
    </w:lvl>
    <w:lvl w:ilvl="7">
      <w:start w:val="1"/>
      <w:numFmt w:val="decimal"/>
      <w:lvlText w:val="%1.%2.%3.%4.%5.%6.%7.%8."/>
      <w:lvlJc w:val="left"/>
      <w:pPr>
        <w:ind w:left="2148" w:hanging="1440"/>
      </w:pPr>
    </w:lvl>
    <w:lvl w:ilvl="8">
      <w:start w:val="1"/>
      <w:numFmt w:val="decimal"/>
      <w:lvlText w:val="%1.%2.%3.%4.%5.%6.%7.%8.%9."/>
      <w:lvlJc w:val="left"/>
      <w:pPr>
        <w:ind w:left="2508" w:hanging="1800"/>
      </w:pPr>
    </w:lvl>
  </w:abstractNum>
  <w:abstractNum w:abstractNumId="15" w15:restartNumberingAfterBreak="0">
    <w:nsid w:val="7A6A75BB"/>
    <w:multiLevelType w:val="multilevel"/>
    <w:tmpl w:val="A73E9188"/>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365452411">
    <w:abstractNumId w:val="5"/>
  </w:num>
  <w:num w:numId="2" w16cid:durableId="1942028724">
    <w:abstractNumId w:val="13"/>
  </w:num>
  <w:num w:numId="3" w16cid:durableId="328948773">
    <w:abstractNumId w:val="6"/>
  </w:num>
  <w:num w:numId="4" w16cid:durableId="1020663090">
    <w:abstractNumId w:val="14"/>
  </w:num>
  <w:num w:numId="5" w16cid:durableId="981539995">
    <w:abstractNumId w:val="10"/>
  </w:num>
  <w:num w:numId="6" w16cid:durableId="1583833912">
    <w:abstractNumId w:val="7"/>
  </w:num>
  <w:num w:numId="7" w16cid:durableId="280841573">
    <w:abstractNumId w:val="9"/>
  </w:num>
  <w:num w:numId="8" w16cid:durableId="1766030229">
    <w:abstractNumId w:val="2"/>
  </w:num>
  <w:num w:numId="9" w16cid:durableId="657148985">
    <w:abstractNumId w:val="8"/>
  </w:num>
  <w:num w:numId="10" w16cid:durableId="1079212757">
    <w:abstractNumId w:val="11"/>
  </w:num>
  <w:num w:numId="11" w16cid:durableId="1394234914">
    <w:abstractNumId w:val="15"/>
  </w:num>
  <w:num w:numId="12" w16cid:durableId="1465655802">
    <w:abstractNumId w:val="0"/>
  </w:num>
  <w:num w:numId="13" w16cid:durableId="717818316">
    <w:abstractNumId w:val="12"/>
  </w:num>
  <w:num w:numId="14" w16cid:durableId="906888682">
    <w:abstractNumId w:val="1"/>
  </w:num>
  <w:num w:numId="15" w16cid:durableId="1497571746">
    <w:abstractNumId w:val="3"/>
  </w:num>
  <w:num w:numId="16" w16cid:durableId="850019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4DD"/>
    <w:rsid w:val="001E1859"/>
    <w:rsid w:val="00321281"/>
    <w:rsid w:val="00370DBB"/>
    <w:rsid w:val="00430D04"/>
    <w:rsid w:val="00581A8A"/>
    <w:rsid w:val="006456B9"/>
    <w:rsid w:val="0086108F"/>
    <w:rsid w:val="00936E0B"/>
    <w:rsid w:val="00990B07"/>
    <w:rsid w:val="00B4031B"/>
    <w:rsid w:val="00B554BF"/>
    <w:rsid w:val="00B8039E"/>
    <w:rsid w:val="00C244DD"/>
    <w:rsid w:val="00C6169B"/>
    <w:rsid w:val="00CC2111"/>
    <w:rsid w:val="00D24F3C"/>
    <w:rsid w:val="00FA6C6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897D8"/>
  <w15:docId w15:val="{AE290677-76B9-401D-A389-AC4891354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cs"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spacing w:after="240"/>
      <w:ind w:left="567" w:hanging="567"/>
      <w:outlineLvl w:val="0"/>
    </w:pPr>
    <w:rPr>
      <w:b/>
      <w:bCs/>
      <w:smallCaps/>
    </w:rPr>
  </w:style>
  <w:style w:type="paragraph" w:styleId="Nadpis2">
    <w:name w:val="heading 2"/>
    <w:basedOn w:val="Normln"/>
    <w:next w:val="Normln"/>
    <w:uiPriority w:val="9"/>
    <w:unhideWhenUsed/>
    <w:qFormat/>
    <w:pPr>
      <w:tabs>
        <w:tab w:val="left" w:pos="-987"/>
      </w:tabs>
      <w:spacing w:after="240"/>
      <w:ind w:left="567" w:hanging="567"/>
      <w:outlineLvl w:val="1"/>
    </w:pPr>
  </w:style>
  <w:style w:type="paragraph" w:styleId="Nadpis3">
    <w:name w:val="heading 3"/>
    <w:basedOn w:val="Normln"/>
    <w:next w:val="Normln"/>
    <w:uiPriority w:val="9"/>
    <w:unhideWhenUsed/>
    <w:qFormat/>
    <w:pPr>
      <w:spacing w:after="120"/>
      <w:ind w:left="1419" w:hanging="851"/>
      <w:outlineLvl w:val="2"/>
    </w:pPr>
  </w:style>
  <w:style w:type="paragraph" w:styleId="Nadpis4">
    <w:name w:val="heading 4"/>
    <w:basedOn w:val="Normln"/>
    <w:next w:val="Normln"/>
    <w:uiPriority w:val="9"/>
    <w:unhideWhenUsed/>
    <w:qFormat/>
    <w:pPr>
      <w:spacing w:after="120"/>
      <w:ind w:left="1134" w:hanging="567"/>
      <w:outlineLvl w:val="3"/>
    </w:pPr>
  </w:style>
  <w:style w:type="paragraph" w:styleId="Nadpis5">
    <w:name w:val="heading 5"/>
    <w:basedOn w:val="Normln"/>
    <w:next w:val="Normln"/>
    <w:uiPriority w:val="9"/>
    <w:semiHidden/>
    <w:unhideWhenUsed/>
    <w:qFormat/>
    <w:pPr>
      <w:spacing w:after="120"/>
      <w:ind w:left="1419" w:hanging="851"/>
      <w:outlineLvl w:val="4"/>
    </w:pPr>
  </w:style>
  <w:style w:type="paragraph" w:styleId="Nadpis6">
    <w:name w:val="heading 6"/>
    <w:basedOn w:val="Normln"/>
    <w:next w:val="Normln"/>
    <w:uiPriority w:val="9"/>
    <w:semiHidden/>
    <w:unhideWhenUsed/>
    <w:qFormat/>
    <w:pPr>
      <w:keepNext/>
      <w:spacing w:before="120" w:after="120"/>
      <w:ind w:left="3600" w:hanging="720"/>
      <w:jc w:val="center"/>
      <w:outlineLvl w:val="5"/>
    </w:pPr>
    <w:rPr>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rPr>
      <w:u w:val="single"/>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paragraph" w:styleId="Revize">
    <w:name w:val="Revision"/>
    <w:hidden/>
    <w:uiPriority w:val="99"/>
    <w:semiHidden/>
    <w:rsid w:val="006456B9"/>
    <w:pPr>
      <w:spacing w:after="0" w:line="240" w:lineRule="auto"/>
    </w:pPr>
  </w:style>
  <w:style w:type="paragraph" w:styleId="Odstavecseseznamem">
    <w:name w:val="List Paragraph"/>
    <w:basedOn w:val="Normln"/>
    <w:uiPriority w:val="34"/>
    <w:qFormat/>
    <w:rsid w:val="003212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martin.hruby@bcreal.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dr.coi.cz/cs" TargetMode="External"/><Relationship Id="rId4" Type="http://schemas.openxmlformats.org/officeDocument/2006/relationships/settings" Target="settings.xml"/><Relationship Id="rId9" Type="http://schemas.openxmlformats.org/officeDocument/2006/relationships/hyperlink" Target="mailto:simona.prochazkova@bcreal.cz"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5+zMI4ODRMOASSut9DI9jVP1Iw==">CgMxLjAyDmguZmpuMGo1ajl3NHNnMg5oLnRieW83dGZsbWdlaTIOaC42bXpmNGF4a3ZjdzEyDmguN3lub2llNmVsdnQwMg5oLndxaHlmbjdjbnVoazIOaC5wMjVzd2lheHd0eXoyDmguaGUwY2J6azR0d2I1Mg5oLnVibTNoMnpjbGF6YTIOaC5mdWJidDU5d3Q3bDUyDmgucWZ4dDBzNTBuY2VnMg5oLnZxdjNvbWF1YmRseDIOaC5wZHh0MWVhdzJjczMyDmgubmgzMXJtazNjcnBqMg5oLmUxenJuaW5nNDY2dDIOaC5mMzRveWV2dTA1MzY4AHIhMU9zcFQyNktzSmxxMjIyRXZLdVFBc3l6UTN4bi11Sk02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10834</Words>
  <Characters>63923</Characters>
  <Application>Microsoft Office Word</Application>
  <DocSecurity>0</DocSecurity>
  <Lines>532</Lines>
  <Paragraphs>149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Kristýna Houšková</dc:creator>
  <cp:lastModifiedBy>Zuzana Vodičková</cp:lastModifiedBy>
  <cp:revision>2</cp:revision>
  <dcterms:created xsi:type="dcterms:W3CDTF">2026-08-27T14:08:00Z</dcterms:created>
  <dcterms:modified xsi:type="dcterms:W3CDTF">2026-08-27T14:08:00Z</dcterms:modified>
</cp:coreProperties>
</file>